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6F" w:rsidRPr="00B534A3" w:rsidRDefault="0076236F" w:rsidP="0076236F">
      <w:pPr>
        <w:ind w:right="3878"/>
        <w:jc w:val="center"/>
        <w:rPr>
          <w:rFonts w:ascii="Arial" w:hAnsi="Arial" w:cs="Arial"/>
          <w:b/>
        </w:rPr>
      </w:pPr>
      <w:r w:rsidRPr="00B534A3">
        <w:rPr>
          <w:rFonts w:ascii="Arial" w:hAnsi="Arial" w:cs="Arial"/>
          <w:b/>
          <w:noProof/>
        </w:rPr>
        <w:t>PROVINCIA del CHACO</w:t>
      </w:r>
    </w:p>
    <w:p w:rsidR="0076236F" w:rsidRPr="00B534A3" w:rsidRDefault="0096438E" w:rsidP="0076236F">
      <w:pPr>
        <w:pStyle w:val="Ttulo6"/>
        <w:rPr>
          <w:rFonts w:cs="Arial"/>
        </w:rPr>
      </w:pPr>
      <w:r w:rsidRPr="0096438E">
        <w:rPr>
          <w:rFonts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.05pt;margin-top:-62.6pt;width:37.9pt;height:56pt;z-index:251660288">
            <v:imagedata r:id="rId5" o:title=""/>
            <w10:wrap type="topAndBottom"/>
          </v:shape>
          <o:OLEObject Type="Embed" ProgID="PBrush" ShapeID="_x0000_s1026" DrawAspect="Content" ObjectID="_1506491544" r:id="rId6"/>
        </w:pict>
      </w:r>
      <w:r w:rsidR="0076236F" w:rsidRPr="00B534A3">
        <w:rPr>
          <w:rFonts w:cs="Arial"/>
        </w:rPr>
        <w:t xml:space="preserve">                  Ministerio de Gobierno, Justicia y Seguridad</w:t>
      </w:r>
    </w:p>
    <w:p w:rsidR="0076236F" w:rsidRPr="00B534A3" w:rsidRDefault="0076236F" w:rsidP="0076236F">
      <w:pPr>
        <w:pStyle w:val="Ttulo1"/>
        <w:ind w:right="3878" w:firstLine="0"/>
        <w:jc w:val="center"/>
        <w:rPr>
          <w:b/>
        </w:rPr>
      </w:pPr>
      <w:r w:rsidRPr="00B534A3">
        <w:rPr>
          <w:rFonts w:ascii="Arial Black" w:hAnsi="Arial Black"/>
          <w:b/>
          <w:i/>
          <w:sz w:val="16"/>
        </w:rPr>
        <w:t xml:space="preserve">Registro de </w:t>
      </w:r>
      <w:smartTag w:uri="urn:schemas-microsoft-com:office:smarttags" w:element="PersonName">
        <w:smartTagPr>
          <w:attr w:name="ProductID" w:val="la Propiedad Inmueble"/>
        </w:smartTagPr>
        <w:r w:rsidRPr="00B534A3">
          <w:rPr>
            <w:rFonts w:ascii="Arial Black" w:hAnsi="Arial Black"/>
            <w:b/>
            <w:i/>
            <w:sz w:val="16"/>
          </w:rPr>
          <w:t>la Propiedad Inmueble</w:t>
        </w:r>
      </w:smartTag>
    </w:p>
    <w:p w:rsidR="0076236F" w:rsidRDefault="0076236F" w:rsidP="0076236F">
      <w:pPr>
        <w:pStyle w:val="Ttulo1"/>
        <w:ind w:left="-709" w:right="5958" w:hanging="551"/>
        <w:jc w:val="center"/>
        <w:rPr>
          <w:rFonts w:ascii="Arial Black" w:hAnsi="Arial Black"/>
          <w:sz w:val="16"/>
        </w:rPr>
      </w:pPr>
    </w:p>
    <w:p w:rsidR="0076236F" w:rsidRPr="00287A53" w:rsidRDefault="0076236F" w:rsidP="0076236F">
      <w:pPr>
        <w:ind w:right="51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2015 –Año de las personas con discapacidad, por una sociedad inclusiva – Ley 7528</w:t>
      </w:r>
      <w:r w:rsidRPr="00287A53">
        <w:rPr>
          <w:i/>
          <w:iCs/>
          <w:sz w:val="22"/>
          <w:szCs w:val="22"/>
        </w:rPr>
        <w:t>.-</w:t>
      </w:r>
    </w:p>
    <w:p w:rsidR="0076236F" w:rsidRPr="000E2BA8" w:rsidRDefault="0076236F" w:rsidP="0076236F">
      <w:pPr>
        <w:ind w:right="51"/>
        <w:jc w:val="right"/>
      </w:pPr>
      <w:r>
        <w:t>Resistencia,  05 de Marzo de 2015</w:t>
      </w:r>
      <w:r w:rsidRPr="000E2BA8">
        <w:t>.</w:t>
      </w:r>
      <w:r>
        <w:t>-</w:t>
      </w:r>
    </w:p>
    <w:p w:rsidR="0076236F" w:rsidRPr="000E2BA8" w:rsidRDefault="0076236F" w:rsidP="0076236F">
      <w:pPr>
        <w:ind w:right="51"/>
        <w:jc w:val="both"/>
      </w:pPr>
    </w:p>
    <w:p w:rsidR="0076236F" w:rsidRPr="000E2BA8" w:rsidRDefault="0076236F" w:rsidP="0076236F">
      <w:pPr>
        <w:jc w:val="both"/>
        <w:rPr>
          <w:b/>
          <w:bCs/>
          <w:u w:val="single"/>
        </w:rPr>
      </w:pPr>
      <w:r w:rsidRPr="000E2BA8">
        <w:rPr>
          <w:rStyle w:val="cuerpo1"/>
          <w:rFonts w:ascii="Times New Roman" w:hAnsi="Times New Roman" w:cs="Times New Roman"/>
          <w:b/>
          <w:bCs/>
          <w:sz w:val="24"/>
          <w:szCs w:val="24"/>
          <w:u w:val="single"/>
        </w:rPr>
        <w:t>VISTO:</w:t>
      </w:r>
    </w:p>
    <w:p w:rsidR="0076236F" w:rsidRPr="000E2BA8" w:rsidRDefault="0076236F" w:rsidP="0076236F">
      <w:pPr>
        <w:pStyle w:val="Sangradetextonormal"/>
        <w:ind w:firstLine="1980"/>
        <w:jc w:val="both"/>
      </w:pPr>
      <w:r w:rsidRPr="000E2BA8">
        <w:rPr>
          <w:rStyle w:val="cuerpo1"/>
          <w:rFonts w:ascii="Times New Roman" w:hAnsi="Times New Roman" w:cs="Times New Roman"/>
          <w:sz w:val="24"/>
          <w:szCs w:val="24"/>
        </w:rPr>
        <w:t xml:space="preserve">La sanción de </w:t>
      </w:r>
      <w:smartTag w:uri="urn:schemas-microsoft-com:office:smarttags" w:element="PersonName">
        <w:smartTagPr>
          <w:attr w:name="ProductID" w:val="la Ley"/>
        </w:smartTagPr>
        <w:r w:rsidRPr="000E2BA8">
          <w:rPr>
            <w:rStyle w:val="cuerpo1"/>
            <w:rFonts w:ascii="Times New Roman" w:hAnsi="Times New Roman" w:cs="Times New Roman"/>
            <w:sz w:val="24"/>
            <w:szCs w:val="24"/>
          </w:rPr>
          <w:t>la Ley</w:t>
        </w:r>
      </w:smartTag>
      <w:r w:rsidRPr="000E2BA8">
        <w:rPr>
          <w:rStyle w:val="cuerpo1"/>
          <w:rFonts w:ascii="Times New Roman" w:hAnsi="Times New Roman" w:cs="Times New Roman"/>
          <w:sz w:val="24"/>
          <w:szCs w:val="24"/>
        </w:rPr>
        <w:t xml:space="preserve"> 5799 por parte de </w:t>
      </w:r>
      <w:smartTag w:uri="urn:schemas-microsoft-com:office:smarttags" w:element="PersonName">
        <w:smartTagPr>
          <w:attr w:name="ProductID" w:val="la Legislatura"/>
        </w:smartTagPr>
        <w:r w:rsidRPr="000E2BA8">
          <w:rPr>
            <w:rStyle w:val="cuerpo1"/>
            <w:rFonts w:ascii="Times New Roman" w:hAnsi="Times New Roman" w:cs="Times New Roman"/>
            <w:sz w:val="24"/>
            <w:szCs w:val="24"/>
          </w:rPr>
          <w:t>la Legislatura</w:t>
        </w:r>
      </w:smartTag>
      <w:r w:rsidRPr="000E2BA8">
        <w:rPr>
          <w:rStyle w:val="cuerpo1"/>
          <w:rFonts w:ascii="Times New Roman" w:hAnsi="Times New Roman" w:cs="Times New Roman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Provincia"/>
        </w:smartTagPr>
        <w:r w:rsidRPr="000E2BA8">
          <w:rPr>
            <w:rStyle w:val="cuerpo1"/>
            <w:rFonts w:ascii="Times New Roman" w:hAnsi="Times New Roman" w:cs="Times New Roman"/>
            <w:sz w:val="24"/>
            <w:szCs w:val="24"/>
          </w:rPr>
          <w:t>la Provincia</w:t>
        </w:r>
      </w:smartTag>
      <w:r w:rsidRPr="000E2BA8">
        <w:rPr>
          <w:rStyle w:val="cuerpo1"/>
          <w:rFonts w:ascii="Times New Roman" w:hAnsi="Times New Roman" w:cs="Times New Roman"/>
          <w:sz w:val="24"/>
          <w:szCs w:val="24"/>
        </w:rPr>
        <w:t xml:space="preserve"> del Chaco, y</w:t>
      </w:r>
    </w:p>
    <w:p w:rsidR="0076236F" w:rsidRPr="000E2BA8" w:rsidRDefault="0076236F" w:rsidP="0076236F">
      <w:pPr>
        <w:jc w:val="both"/>
        <w:rPr>
          <w:rStyle w:val="cuerpo1"/>
          <w:rFonts w:ascii="Times New Roman" w:hAnsi="Times New Roman" w:cs="Times New Roman"/>
          <w:sz w:val="24"/>
          <w:szCs w:val="24"/>
        </w:rPr>
      </w:pPr>
    </w:p>
    <w:p w:rsidR="0076236F" w:rsidRPr="000E2BA8" w:rsidRDefault="0076236F" w:rsidP="0076236F">
      <w:pPr>
        <w:jc w:val="both"/>
        <w:rPr>
          <w:rStyle w:val="cuerpo1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2BA8">
        <w:rPr>
          <w:rStyle w:val="cuerpo1"/>
          <w:rFonts w:ascii="Times New Roman" w:hAnsi="Times New Roman" w:cs="Times New Roman"/>
          <w:b/>
          <w:bCs/>
          <w:sz w:val="24"/>
          <w:szCs w:val="24"/>
          <w:u w:val="single"/>
        </w:rPr>
        <w:t>CONSIDERANDO:</w:t>
      </w:r>
    </w:p>
    <w:p w:rsidR="0076236F" w:rsidRPr="000E2BA8" w:rsidRDefault="0076236F" w:rsidP="0076236F">
      <w:pPr>
        <w:ind w:firstLine="1980"/>
        <w:jc w:val="both"/>
      </w:pPr>
      <w:r w:rsidRPr="000E2BA8">
        <w:t xml:space="preserve">Que la norma aludida establece que el corretaje inmobiliario o intermediación en la negociación inmobiliaria en la provincia se rige por las disposiciones de la misma; </w:t>
      </w:r>
    </w:p>
    <w:p w:rsidR="0076236F" w:rsidRPr="000E2BA8" w:rsidRDefault="0076236F" w:rsidP="0076236F">
      <w:pPr>
        <w:ind w:firstLine="1980"/>
        <w:jc w:val="both"/>
      </w:pPr>
      <w:r w:rsidRPr="000E2BA8">
        <w:t xml:space="preserve">Que dentro de los deberes del corredor inmobiliario se encuentra el de solicitar informes a los organismos oficiales sobre las condiciones de dominio, gravámenes e inhibiciones, respecto de la operación encomendada y las partes intervinientes, debiendo poner los mismos a disposición de éstas; </w:t>
      </w:r>
    </w:p>
    <w:p w:rsidR="0076236F" w:rsidRPr="000E2BA8" w:rsidRDefault="0076236F" w:rsidP="0076236F">
      <w:pPr>
        <w:ind w:firstLine="1985"/>
        <w:jc w:val="both"/>
      </w:pPr>
      <w:r w:rsidRPr="000E2BA8">
        <w:t>Que las previsiones del decreto Nº306/69 (articulo 18) por la época en que se sanciono, no contemplo la actividad del corredor inmobiliario;</w:t>
      </w:r>
    </w:p>
    <w:p w:rsidR="0076236F" w:rsidRPr="000E2BA8" w:rsidRDefault="0076236F" w:rsidP="0076236F">
      <w:pPr>
        <w:ind w:firstLine="1985"/>
        <w:jc w:val="both"/>
      </w:pPr>
      <w:r w:rsidRPr="000E2BA8">
        <w:t xml:space="preserve">Que como consecuencia de este nuevo escenario, ante la duda que puede ocasionar la interpretación literaria del articulo 18 del decreto Nº306/69 en el cual no figura en forma expresa la profesión de corredor inmobiliario, es menester habilitar a aquellos a conocer los asientos registrales conforme al “interés legitimo” que la norma les concede y a las facultades que otorga a esta Dirección el articulo del decreto Nº306/69;  </w:t>
      </w:r>
    </w:p>
    <w:p w:rsidR="0076236F" w:rsidRPr="000E2BA8" w:rsidRDefault="0076236F" w:rsidP="0076236F">
      <w:pPr>
        <w:ind w:firstLine="1985"/>
        <w:jc w:val="both"/>
      </w:pPr>
      <w:r w:rsidRPr="000E2BA8">
        <w:t>Que conforme al artículo 36 inciso c) y f) del Decreto Nº306/69;</w:t>
      </w:r>
    </w:p>
    <w:p w:rsidR="0076236F" w:rsidRPr="000E2BA8" w:rsidRDefault="0076236F" w:rsidP="0076236F">
      <w:pPr>
        <w:jc w:val="center"/>
        <w:rPr>
          <w:rStyle w:val="cuerpo1"/>
          <w:rFonts w:ascii="Times New Roman" w:hAnsi="Times New Roman" w:cs="Times New Roman"/>
          <w:b/>
          <w:bCs/>
          <w:sz w:val="24"/>
          <w:szCs w:val="24"/>
        </w:rPr>
      </w:pPr>
    </w:p>
    <w:p w:rsidR="0076236F" w:rsidRPr="000E2BA8" w:rsidRDefault="0076236F" w:rsidP="0076236F">
      <w:pPr>
        <w:jc w:val="center"/>
        <w:rPr>
          <w:b/>
          <w:bCs/>
        </w:rPr>
      </w:pPr>
      <w:smartTag w:uri="urn:schemas-microsoft-com:office:smarttags" w:element="PersonName">
        <w:smartTagPr>
          <w:attr w:name="ProductID" w:val="LA DIRECTORA DEL"/>
        </w:smartTagPr>
        <w:r w:rsidRPr="000E2BA8">
          <w:rPr>
            <w:rStyle w:val="cuerpo1"/>
            <w:rFonts w:ascii="Times New Roman" w:hAnsi="Times New Roman" w:cs="Times New Roman"/>
            <w:b/>
            <w:bCs/>
            <w:sz w:val="24"/>
            <w:szCs w:val="24"/>
          </w:rPr>
          <w:t>LA DIRECTORA DEL</w:t>
        </w:r>
      </w:smartTag>
      <w:r w:rsidRPr="000E2BA8">
        <w:rPr>
          <w:rStyle w:val="cuerpo1"/>
          <w:rFonts w:ascii="Times New Roman" w:hAnsi="Times New Roman" w:cs="Times New Roman"/>
          <w:b/>
          <w:bCs/>
          <w:sz w:val="24"/>
          <w:szCs w:val="24"/>
        </w:rPr>
        <w:t xml:space="preserve"> REGISTRO DE </w:t>
      </w:r>
      <w:smartTag w:uri="urn:schemas-microsoft-com:office:smarttags" w:element="PersonName">
        <w:smartTagPr>
          <w:attr w:name="ProductID" w:val="la Propiedad Inmueble"/>
        </w:smartTagPr>
        <w:r w:rsidRPr="000E2BA8">
          <w:rPr>
            <w:rStyle w:val="cuerpo1"/>
            <w:rFonts w:ascii="Times New Roman" w:hAnsi="Times New Roman" w:cs="Times New Roman"/>
            <w:b/>
            <w:bCs/>
            <w:sz w:val="24"/>
            <w:szCs w:val="24"/>
          </w:rPr>
          <w:t>LA PROPIEDAD INMUEBLE</w:t>
        </w:r>
      </w:smartTag>
    </w:p>
    <w:p w:rsidR="0076236F" w:rsidRPr="000E2BA8" w:rsidRDefault="0076236F" w:rsidP="0076236F">
      <w:pPr>
        <w:pStyle w:val="Ttulo1"/>
        <w:ind w:firstLine="0"/>
        <w:jc w:val="center"/>
        <w:rPr>
          <w:rStyle w:val="cuerpo1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2BA8">
        <w:rPr>
          <w:rStyle w:val="cuerpo1"/>
          <w:rFonts w:ascii="Times New Roman" w:hAnsi="Times New Roman" w:cs="Times New Roman"/>
          <w:b/>
          <w:bCs/>
          <w:sz w:val="24"/>
          <w:szCs w:val="24"/>
          <w:u w:val="single"/>
        </w:rPr>
        <w:t>D I S P O N E</w:t>
      </w:r>
    </w:p>
    <w:p w:rsidR="0076236F" w:rsidRPr="000E2BA8" w:rsidRDefault="0076236F" w:rsidP="0076236F"/>
    <w:p w:rsidR="0076236F" w:rsidRPr="000E2BA8" w:rsidRDefault="0076236F" w:rsidP="0076236F">
      <w:pPr>
        <w:numPr>
          <w:ilvl w:val="0"/>
          <w:numId w:val="1"/>
        </w:numPr>
        <w:jc w:val="both"/>
      </w:pPr>
      <w:r w:rsidRPr="000E2BA8">
        <w:t>Los corredores inmobiliarios matriculados ante el Colegio Único de Corredores Inmobiliarios serán considerados con el “interés legitimo que contempla el articulo 18 del Decreto 306/69, por las razones expuestas en los considerandos.</w:t>
      </w:r>
    </w:p>
    <w:p w:rsidR="0076236F" w:rsidRPr="000E2BA8" w:rsidRDefault="0076236F" w:rsidP="0076236F">
      <w:pPr>
        <w:numPr>
          <w:ilvl w:val="0"/>
          <w:numId w:val="1"/>
        </w:numPr>
        <w:jc w:val="both"/>
      </w:pPr>
      <w:r w:rsidRPr="000E2BA8">
        <w:t>Notifíquese, regístrese y hágase saber, cumplido, archívese.</w:t>
      </w:r>
    </w:p>
    <w:p w:rsidR="0076236F" w:rsidRPr="000E2BA8" w:rsidRDefault="0076236F" w:rsidP="0076236F">
      <w:pPr>
        <w:jc w:val="both"/>
      </w:pPr>
    </w:p>
    <w:p w:rsidR="0076236F" w:rsidRPr="000E2BA8" w:rsidRDefault="0076236F" w:rsidP="0076236F">
      <w:pPr>
        <w:pStyle w:val="Ttulo7"/>
      </w:pPr>
      <w:r w:rsidRPr="000E2BA8">
        <w:t>DISPO</w:t>
      </w:r>
      <w:r>
        <w:t>SICIÓN TÉCNICA REGISTRAL Nº2/2015</w:t>
      </w:r>
      <w:r w:rsidRPr="000E2BA8">
        <w:t>.-</w:t>
      </w:r>
    </w:p>
    <w:p w:rsidR="00A979B6" w:rsidRDefault="0038036F"/>
    <w:p w:rsidR="0038036F" w:rsidRDefault="0038036F"/>
    <w:p w:rsidR="0038036F" w:rsidRDefault="0038036F" w:rsidP="0038036F">
      <w:pPr>
        <w:ind w:left="3828"/>
        <w:jc w:val="center"/>
      </w:pPr>
      <w:r>
        <w:t>LILIA NOEMI DIEZ</w:t>
      </w:r>
    </w:p>
    <w:p w:rsidR="0038036F" w:rsidRDefault="0038036F" w:rsidP="0038036F">
      <w:pPr>
        <w:ind w:left="3828"/>
        <w:jc w:val="center"/>
      </w:pPr>
      <w:r>
        <w:t>ABOGADA-ESCRIBANA</w:t>
      </w:r>
    </w:p>
    <w:p w:rsidR="0038036F" w:rsidRDefault="0038036F" w:rsidP="0038036F">
      <w:pPr>
        <w:ind w:left="3828"/>
        <w:jc w:val="center"/>
      </w:pPr>
      <w:r>
        <w:t>DIRECTORA</w:t>
      </w:r>
    </w:p>
    <w:p w:rsidR="0038036F" w:rsidRDefault="0038036F" w:rsidP="0038036F">
      <w:pPr>
        <w:ind w:left="3828"/>
        <w:jc w:val="center"/>
      </w:pPr>
      <w:r>
        <w:t>REGISTRO DE LA PROPIEDAD INMUEBLE</w:t>
      </w:r>
    </w:p>
    <w:p w:rsidR="0038036F" w:rsidRDefault="0038036F" w:rsidP="0038036F">
      <w:pPr>
        <w:jc w:val="center"/>
      </w:pPr>
    </w:p>
    <w:p w:rsidR="0038036F" w:rsidRDefault="0038036F" w:rsidP="0038036F">
      <w:pPr>
        <w:jc w:val="center"/>
      </w:pPr>
    </w:p>
    <w:sectPr w:rsidR="0038036F" w:rsidSect="00295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D7EB0"/>
    <w:multiLevelType w:val="hybridMultilevel"/>
    <w:tmpl w:val="1428919C"/>
    <w:lvl w:ilvl="0" w:tplc="B9348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236F"/>
    <w:rsid w:val="000229E0"/>
    <w:rsid w:val="00027BF1"/>
    <w:rsid w:val="00295BE9"/>
    <w:rsid w:val="0038036F"/>
    <w:rsid w:val="004B4E94"/>
    <w:rsid w:val="0076236F"/>
    <w:rsid w:val="0096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236F"/>
    <w:pPr>
      <w:keepNext/>
      <w:ind w:firstLine="1985"/>
      <w:jc w:val="both"/>
      <w:outlineLvl w:val="0"/>
    </w:pPr>
    <w:rPr>
      <w:szCs w:val="20"/>
    </w:rPr>
  </w:style>
  <w:style w:type="paragraph" w:styleId="Ttulo6">
    <w:name w:val="heading 6"/>
    <w:basedOn w:val="Normal"/>
    <w:next w:val="Normal"/>
    <w:link w:val="Ttulo6Car"/>
    <w:qFormat/>
    <w:rsid w:val="0076236F"/>
    <w:pPr>
      <w:keepNext/>
      <w:ind w:left="-709" w:firstLine="425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76236F"/>
    <w:pPr>
      <w:keepNext/>
      <w:jc w:val="both"/>
      <w:outlineLvl w:val="6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6236F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76236F"/>
    <w:rPr>
      <w:rFonts w:ascii="Arial" w:eastAsia="Times New Roman" w:hAnsi="Arial" w:cs="Times New Roman"/>
      <w:b/>
      <w:i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76236F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cuerpo1">
    <w:name w:val="cuerpo1"/>
    <w:basedOn w:val="Fuentedeprrafopredeter"/>
    <w:rsid w:val="0076236F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  <w:style w:type="paragraph" w:styleId="Sangradetextonormal">
    <w:name w:val="Body Text Indent"/>
    <w:basedOn w:val="Normal"/>
    <w:link w:val="SangradetextonormalCar"/>
    <w:rsid w:val="0076236F"/>
    <w:pPr>
      <w:ind w:firstLine="900"/>
    </w:pPr>
  </w:style>
  <w:style w:type="character" w:customStyle="1" w:styleId="SangradetextonormalCar">
    <w:name w:val="Sangría de texto normal Car"/>
    <w:basedOn w:val="Fuentedeprrafopredeter"/>
    <w:link w:val="Sangradetextonormal"/>
    <w:rsid w:val="0076236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1634</Characters>
  <Application>Microsoft Office Word</Application>
  <DocSecurity>0</DocSecurity>
  <Lines>13</Lines>
  <Paragraphs>3</Paragraphs>
  <ScaleCrop>false</ScaleCrop>
  <Company>windows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dominio13</cp:lastModifiedBy>
  <cp:revision>2</cp:revision>
  <dcterms:created xsi:type="dcterms:W3CDTF">2015-04-09T14:12:00Z</dcterms:created>
  <dcterms:modified xsi:type="dcterms:W3CDTF">2015-10-16T12:06:00Z</dcterms:modified>
</cp:coreProperties>
</file>