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DD" w:rsidRPr="004F4832" w:rsidRDefault="00A141DD" w:rsidP="00A141DD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 w:rsidRPr="004F4832">
        <w:rPr>
          <w:rFonts w:ascii="Arial" w:hAnsi="Arial" w:cs="Arial"/>
          <w:noProof/>
          <w:sz w:val="24"/>
          <w:szCs w:val="24"/>
        </w:rPr>
        <w:t>PROVINCIA del CHACO</w:t>
      </w:r>
    </w:p>
    <w:p w:rsidR="00A141DD" w:rsidRPr="004F4832" w:rsidRDefault="00256165" w:rsidP="00A141DD">
      <w:pPr>
        <w:pStyle w:val="Ttulo6"/>
        <w:rPr>
          <w:rFonts w:ascii="Arial" w:hAnsi="Arial" w:cs="Arial"/>
          <w:b/>
        </w:rPr>
      </w:pPr>
      <w:r w:rsidRPr="00256165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58240">
            <v:imagedata r:id="rId4" o:title=""/>
            <w10:wrap type="topAndBottom"/>
          </v:shape>
          <o:OLEObject Type="Embed" ProgID="PBrush" ShapeID="_x0000_s1026" DrawAspect="Content" ObjectID="_1507438161" r:id="rId5"/>
        </w:pict>
      </w:r>
      <w:r w:rsidR="00A141DD" w:rsidRPr="004F4832">
        <w:rPr>
          <w:rFonts w:ascii="Arial" w:hAnsi="Arial" w:cs="Arial"/>
          <w:b/>
        </w:rPr>
        <w:t>Ministerio</w:t>
      </w:r>
      <w:r w:rsidR="00630FD4">
        <w:rPr>
          <w:rFonts w:ascii="Arial" w:hAnsi="Arial" w:cs="Arial"/>
          <w:b/>
        </w:rPr>
        <w:t xml:space="preserve"> de Gobierno, Justicia y Seguridad</w:t>
      </w:r>
    </w:p>
    <w:p w:rsidR="00A141DD" w:rsidRDefault="00A141DD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la Propiedad Inmueble</w:t>
      </w:r>
    </w:p>
    <w:p w:rsidR="00A141DD" w:rsidRDefault="00A141DD" w:rsidP="00A141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A2C" w:rsidRPr="00A30B65" w:rsidRDefault="00AF6A2C" w:rsidP="00AF6A2C">
      <w:pPr>
        <w:ind w:right="51"/>
        <w:jc w:val="center"/>
        <w:rPr>
          <w:rFonts w:ascii="Times New Roman" w:hAnsi="Times New Roman" w:cs="Times New Roman"/>
        </w:rPr>
      </w:pPr>
      <w:r w:rsidRPr="00A30B65">
        <w:rPr>
          <w:rFonts w:ascii="Times New Roman" w:hAnsi="Times New Roman" w:cs="Times New Roman"/>
          <w:i/>
          <w:iCs/>
        </w:rPr>
        <w:t>2015 –Año de las personas con discapacidad, por una sociedad inclusiva – Ley 7528.-</w:t>
      </w:r>
    </w:p>
    <w:p w:rsidR="00F9760B" w:rsidRDefault="00F9760B" w:rsidP="00A30B6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141DD">
        <w:rPr>
          <w:rFonts w:ascii="Times New Roman" w:hAnsi="Times New Roman" w:cs="Times New Roman"/>
          <w:sz w:val="24"/>
          <w:szCs w:val="24"/>
        </w:rPr>
        <w:t xml:space="preserve">Resistencia, </w:t>
      </w:r>
      <w:r w:rsidR="001D1268">
        <w:rPr>
          <w:rFonts w:ascii="Times New Roman" w:hAnsi="Times New Roman" w:cs="Times New Roman"/>
          <w:sz w:val="24"/>
          <w:szCs w:val="24"/>
        </w:rPr>
        <w:t xml:space="preserve">17 </w:t>
      </w:r>
      <w:r w:rsidRPr="00A141DD">
        <w:rPr>
          <w:rFonts w:ascii="Times New Roman" w:hAnsi="Times New Roman" w:cs="Times New Roman"/>
          <w:sz w:val="24"/>
          <w:szCs w:val="24"/>
        </w:rPr>
        <w:t>de julio de 2015</w:t>
      </w:r>
    </w:p>
    <w:p w:rsidR="00A141DD" w:rsidRPr="00A141DD" w:rsidRDefault="00A141DD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DD" w:rsidRDefault="00F9760B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7F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A141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60B" w:rsidRDefault="00F9760B" w:rsidP="002A0C7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141DD">
        <w:rPr>
          <w:rFonts w:ascii="Times New Roman" w:hAnsi="Times New Roman" w:cs="Times New Roman"/>
          <w:sz w:val="24"/>
          <w:szCs w:val="24"/>
        </w:rPr>
        <w:t>La sanción de las leyes 26994</w:t>
      </w:r>
      <w:r w:rsidR="001D1268">
        <w:rPr>
          <w:rFonts w:ascii="Times New Roman" w:hAnsi="Times New Roman" w:cs="Times New Roman"/>
          <w:sz w:val="24"/>
          <w:szCs w:val="24"/>
        </w:rPr>
        <w:t xml:space="preserve"> </w:t>
      </w:r>
      <w:r w:rsidRPr="00A141DD">
        <w:rPr>
          <w:rFonts w:ascii="Times New Roman" w:hAnsi="Times New Roman" w:cs="Times New Roman"/>
          <w:sz w:val="24"/>
          <w:szCs w:val="24"/>
        </w:rPr>
        <w:t>y 27077,</w:t>
      </w:r>
      <w:r w:rsidR="004D4352" w:rsidRPr="00A141DD">
        <w:rPr>
          <w:rFonts w:ascii="Times New Roman" w:hAnsi="Times New Roman" w:cs="Times New Roman"/>
          <w:sz w:val="24"/>
          <w:szCs w:val="24"/>
        </w:rPr>
        <w:t xml:space="preserve"> </w:t>
      </w:r>
      <w:r w:rsidRPr="00A141DD">
        <w:rPr>
          <w:rFonts w:ascii="Times New Roman" w:hAnsi="Times New Roman" w:cs="Times New Roman"/>
          <w:sz w:val="24"/>
          <w:szCs w:val="24"/>
        </w:rPr>
        <w:t>de aprobación del Código Civil y Comercial de la Nación y puesta en vigencia del mismo a partir del 1 de agosto del corriente respectivamente y,</w:t>
      </w:r>
    </w:p>
    <w:p w:rsidR="00A141DD" w:rsidRPr="00A141DD" w:rsidRDefault="00A141DD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DD" w:rsidRDefault="00F9760B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C7F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A141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760B" w:rsidRPr="00A141DD" w:rsidRDefault="00F9760B" w:rsidP="002A0C7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141DD">
        <w:rPr>
          <w:rFonts w:ascii="Times New Roman" w:hAnsi="Times New Roman" w:cs="Times New Roman"/>
          <w:sz w:val="24"/>
          <w:szCs w:val="24"/>
        </w:rPr>
        <w:t>Que las reformas del Código Civil y Comercial de la Nación, con incidencia registral, será obligatoria para los documentos autorizados a partir del 1 de agosto del corriente.</w:t>
      </w:r>
    </w:p>
    <w:p w:rsidR="00A141DD" w:rsidRDefault="00A141DD" w:rsidP="002A0C7F">
      <w:pPr>
        <w:spacing w:after="0" w:line="240" w:lineRule="auto"/>
        <w:ind w:left="2124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9760B" w:rsidRPr="00A141DD" w:rsidRDefault="00F9760B" w:rsidP="002A0C7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141DD">
        <w:rPr>
          <w:rFonts w:ascii="Times New Roman" w:hAnsi="Times New Roman" w:cs="Times New Roman"/>
          <w:sz w:val="24"/>
          <w:szCs w:val="24"/>
        </w:rPr>
        <w:t>Que se mantienen los lineamientos de la ley 25246 de leasing, plasmados en la Dispos</w:t>
      </w:r>
      <w:r w:rsidR="00D31D7C">
        <w:rPr>
          <w:rFonts w:ascii="Times New Roman" w:hAnsi="Times New Roman" w:cs="Times New Roman"/>
          <w:sz w:val="24"/>
          <w:szCs w:val="24"/>
        </w:rPr>
        <w:t>ición Técnica Registral N°15/2001</w:t>
      </w:r>
      <w:r w:rsidRPr="00A141DD">
        <w:rPr>
          <w:rFonts w:ascii="Times New Roman" w:hAnsi="Times New Roman" w:cs="Times New Roman"/>
          <w:sz w:val="24"/>
          <w:szCs w:val="24"/>
        </w:rPr>
        <w:t>.</w:t>
      </w:r>
    </w:p>
    <w:p w:rsidR="00A141DD" w:rsidRDefault="00F9760B" w:rsidP="002A0C7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141DD">
        <w:rPr>
          <w:rFonts w:ascii="Times New Roman" w:hAnsi="Times New Roman" w:cs="Times New Roman"/>
          <w:sz w:val="24"/>
          <w:szCs w:val="24"/>
        </w:rPr>
        <w:tab/>
      </w:r>
      <w:r w:rsidRPr="00A141DD">
        <w:rPr>
          <w:rFonts w:ascii="Times New Roman" w:hAnsi="Times New Roman" w:cs="Times New Roman"/>
          <w:sz w:val="24"/>
          <w:szCs w:val="24"/>
        </w:rPr>
        <w:tab/>
      </w:r>
      <w:r w:rsidRPr="00A141DD">
        <w:rPr>
          <w:rFonts w:ascii="Times New Roman" w:hAnsi="Times New Roman" w:cs="Times New Roman"/>
          <w:sz w:val="24"/>
          <w:szCs w:val="24"/>
        </w:rPr>
        <w:tab/>
      </w:r>
      <w:r w:rsidRPr="00A141DD">
        <w:rPr>
          <w:rFonts w:ascii="Times New Roman" w:hAnsi="Times New Roman" w:cs="Times New Roman"/>
          <w:sz w:val="24"/>
          <w:szCs w:val="24"/>
        </w:rPr>
        <w:tab/>
      </w:r>
    </w:p>
    <w:p w:rsidR="00F9760B" w:rsidRDefault="00F9760B" w:rsidP="002A0C7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A141DD">
        <w:rPr>
          <w:rFonts w:ascii="Times New Roman" w:hAnsi="Times New Roman" w:cs="Times New Roman"/>
          <w:sz w:val="24"/>
          <w:szCs w:val="24"/>
        </w:rPr>
        <w:t>Que la registración del leasing permanece vigente durante el plazo de 20 años pudiendo reinscribirse antes de su vencimiento por rogación del dador u orden judicial conf. art. 1234 del CCC</w:t>
      </w:r>
    </w:p>
    <w:p w:rsidR="00A141DD" w:rsidRPr="00A141DD" w:rsidRDefault="00A141DD" w:rsidP="002A0C7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F9760B" w:rsidRPr="00A141DD" w:rsidRDefault="00F9760B" w:rsidP="002A0C7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141DD">
        <w:rPr>
          <w:rFonts w:ascii="Times New Roman" w:hAnsi="Times New Roman" w:cs="Times New Roman"/>
          <w:sz w:val="24"/>
          <w:szCs w:val="24"/>
        </w:rPr>
        <w:t>Que en uso de las atribuciones conferidas por el</w:t>
      </w:r>
      <w:r w:rsidR="00A141DD">
        <w:rPr>
          <w:rFonts w:ascii="Times New Roman" w:hAnsi="Times New Roman" w:cs="Times New Roman"/>
          <w:sz w:val="24"/>
          <w:szCs w:val="24"/>
        </w:rPr>
        <w:t xml:space="preserve"> </w:t>
      </w:r>
      <w:r w:rsidRPr="00A141DD">
        <w:rPr>
          <w:rFonts w:ascii="Times New Roman" w:hAnsi="Times New Roman" w:cs="Times New Roman"/>
          <w:sz w:val="24"/>
          <w:szCs w:val="24"/>
          <w:lang w:val="es-ES"/>
        </w:rPr>
        <w:t>Art. 36 inc. d) del Dto. 306/69</w:t>
      </w:r>
    </w:p>
    <w:p w:rsidR="00A141DD" w:rsidRPr="00A141DD" w:rsidRDefault="00A141DD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9760B" w:rsidRPr="002A0C7F" w:rsidRDefault="00F9760B" w:rsidP="00A14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C7F">
        <w:rPr>
          <w:rFonts w:ascii="Times New Roman" w:hAnsi="Times New Roman" w:cs="Times New Roman"/>
          <w:b/>
          <w:sz w:val="24"/>
          <w:szCs w:val="24"/>
        </w:rPr>
        <w:t xml:space="preserve">LA DIRECTORA DEL REGISTRO DE LA PROPIEDAD INMUEBLE DEL </w:t>
      </w:r>
      <w:r w:rsidR="00A141DD" w:rsidRPr="002A0C7F">
        <w:rPr>
          <w:rFonts w:ascii="Times New Roman" w:hAnsi="Times New Roman" w:cs="Times New Roman"/>
          <w:b/>
          <w:sz w:val="24"/>
          <w:szCs w:val="24"/>
        </w:rPr>
        <w:t>C</w:t>
      </w:r>
      <w:r w:rsidRPr="002A0C7F">
        <w:rPr>
          <w:rFonts w:ascii="Times New Roman" w:hAnsi="Times New Roman" w:cs="Times New Roman"/>
          <w:b/>
          <w:sz w:val="24"/>
          <w:szCs w:val="24"/>
        </w:rPr>
        <w:t>HACO</w:t>
      </w:r>
    </w:p>
    <w:p w:rsidR="00F9760B" w:rsidRPr="00A141DD" w:rsidRDefault="00F9760B" w:rsidP="00A1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1DD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F9760B" w:rsidRPr="00A141DD" w:rsidRDefault="00F9760B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DD">
        <w:rPr>
          <w:rFonts w:ascii="Times New Roman" w:hAnsi="Times New Roman" w:cs="Times New Roman"/>
          <w:sz w:val="24"/>
          <w:szCs w:val="24"/>
        </w:rPr>
        <w:t>ART. 1: INSCRIBIR, el contrato de leasing inmobiliario conforme lo dispuesto en la Dispo</w:t>
      </w:r>
      <w:r w:rsidR="00D31D7C">
        <w:rPr>
          <w:rFonts w:ascii="Times New Roman" w:hAnsi="Times New Roman" w:cs="Times New Roman"/>
          <w:sz w:val="24"/>
          <w:szCs w:val="24"/>
        </w:rPr>
        <w:t xml:space="preserve">sición Técnico Registral Nº15/2001 </w:t>
      </w:r>
      <w:r w:rsidR="003E7E9F">
        <w:rPr>
          <w:rFonts w:ascii="Times New Roman" w:hAnsi="Times New Roman" w:cs="Times New Roman"/>
          <w:sz w:val="24"/>
          <w:szCs w:val="24"/>
        </w:rPr>
        <w:t>y lo dispuesto en la presente</w:t>
      </w:r>
      <w:r w:rsidR="00D31D7C">
        <w:rPr>
          <w:rFonts w:ascii="Times New Roman" w:hAnsi="Times New Roman" w:cs="Times New Roman"/>
          <w:sz w:val="24"/>
          <w:szCs w:val="24"/>
        </w:rPr>
        <w:t>.</w:t>
      </w:r>
    </w:p>
    <w:p w:rsidR="00F9760B" w:rsidRPr="00A141DD" w:rsidRDefault="00F9760B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DD">
        <w:rPr>
          <w:rFonts w:ascii="Times New Roman" w:hAnsi="Times New Roman" w:cs="Times New Roman"/>
          <w:sz w:val="24"/>
          <w:szCs w:val="24"/>
        </w:rPr>
        <w:t>ART. 2: NOTIFIQUESE, regístrese, publíquese en el Boletín Oficial y archívese.</w:t>
      </w:r>
    </w:p>
    <w:p w:rsidR="00F9760B" w:rsidRPr="00A141DD" w:rsidRDefault="00F9760B" w:rsidP="00A14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1DD" w:rsidRDefault="00A141DD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1DD" w:rsidRDefault="00A141DD" w:rsidP="00A14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0B" w:rsidRPr="00A141DD" w:rsidRDefault="00A141DD" w:rsidP="00A14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1DD">
        <w:rPr>
          <w:rFonts w:ascii="Times New Roman" w:hAnsi="Times New Roman" w:cs="Times New Roman"/>
          <w:b/>
          <w:sz w:val="24"/>
          <w:szCs w:val="24"/>
          <w:u w:val="single"/>
        </w:rPr>
        <w:t>DISPOSICIÓN TÉCNICO REGISTRAL N°</w:t>
      </w:r>
      <w:r w:rsidR="001D1268">
        <w:rPr>
          <w:rFonts w:ascii="Times New Roman" w:hAnsi="Times New Roman" w:cs="Times New Roman"/>
          <w:b/>
          <w:sz w:val="24"/>
          <w:szCs w:val="24"/>
          <w:u w:val="single"/>
        </w:rPr>
        <w:t>24/2015.-</w:t>
      </w:r>
    </w:p>
    <w:p w:rsidR="00E45102" w:rsidRDefault="00E45102"/>
    <w:p w:rsidR="0036309E" w:rsidRDefault="0036309E" w:rsidP="0036309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36309E" w:rsidRDefault="0036309E" w:rsidP="0036309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36309E" w:rsidRDefault="0036309E" w:rsidP="0036309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36309E" w:rsidRDefault="0036309E" w:rsidP="0036309E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36309E" w:rsidRDefault="0036309E" w:rsidP="003630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309E" w:rsidRDefault="0036309E"/>
    <w:p w:rsidR="0036309E" w:rsidRDefault="0036309E" w:rsidP="0036309E">
      <w:pPr>
        <w:jc w:val="center"/>
      </w:pPr>
    </w:p>
    <w:sectPr w:rsidR="0036309E" w:rsidSect="00684072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9760B"/>
    <w:rsid w:val="00112D74"/>
    <w:rsid w:val="001D1268"/>
    <w:rsid w:val="00256165"/>
    <w:rsid w:val="00277F3A"/>
    <w:rsid w:val="002A0C7F"/>
    <w:rsid w:val="0036309E"/>
    <w:rsid w:val="003A14D8"/>
    <w:rsid w:val="003A30B8"/>
    <w:rsid w:val="003E7E9F"/>
    <w:rsid w:val="004D4352"/>
    <w:rsid w:val="0060002D"/>
    <w:rsid w:val="00630FD4"/>
    <w:rsid w:val="00684072"/>
    <w:rsid w:val="00772F67"/>
    <w:rsid w:val="008A1E0B"/>
    <w:rsid w:val="009E4380"/>
    <w:rsid w:val="00A141DD"/>
    <w:rsid w:val="00A30B65"/>
    <w:rsid w:val="00AF6A2C"/>
    <w:rsid w:val="00B14A0F"/>
    <w:rsid w:val="00C476C2"/>
    <w:rsid w:val="00D31D7C"/>
    <w:rsid w:val="00E45102"/>
    <w:rsid w:val="00F9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0B"/>
  </w:style>
  <w:style w:type="paragraph" w:styleId="Ttulo6">
    <w:name w:val="heading 6"/>
    <w:basedOn w:val="Normal"/>
    <w:next w:val="Normal"/>
    <w:link w:val="Ttulo6Car"/>
    <w:qFormat/>
    <w:rsid w:val="00A141DD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A141DD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14</cp:revision>
  <cp:lastPrinted>2015-09-23T10:21:00Z</cp:lastPrinted>
  <dcterms:created xsi:type="dcterms:W3CDTF">2015-07-17T01:33:00Z</dcterms:created>
  <dcterms:modified xsi:type="dcterms:W3CDTF">2015-10-27T11:03:00Z</dcterms:modified>
</cp:coreProperties>
</file>