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F2" w:rsidRDefault="00D418F2" w:rsidP="00D418F2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D418F2" w:rsidRDefault="00992DFD" w:rsidP="00D418F2">
      <w:pPr>
        <w:pStyle w:val="Ttulo6"/>
        <w:rPr>
          <w:rFonts w:ascii="Arial" w:hAnsi="Arial" w:cs="Arial"/>
          <w:b/>
        </w:rPr>
      </w:pPr>
      <w:r w:rsidRPr="00992D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7438324" r:id="rId6"/>
        </w:pict>
      </w:r>
      <w:r w:rsidR="00D418F2">
        <w:rPr>
          <w:rFonts w:ascii="Arial" w:hAnsi="Arial" w:cs="Arial"/>
          <w:b/>
        </w:rPr>
        <w:t>Ministerio</w:t>
      </w:r>
      <w:r w:rsidR="003553CA">
        <w:rPr>
          <w:rFonts w:ascii="Arial" w:hAnsi="Arial" w:cs="Arial"/>
          <w:b/>
        </w:rPr>
        <w:t xml:space="preserve"> de Gobierno, Justicia y Seguridad</w:t>
      </w:r>
    </w:p>
    <w:p w:rsidR="00D418F2" w:rsidRDefault="00D418F2" w:rsidP="00D4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D418F2" w:rsidRDefault="00D418F2" w:rsidP="00D41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B4635" w:rsidRDefault="005B4635" w:rsidP="005B4635">
      <w:pPr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DA19A8" w:rsidRPr="00D418F2" w:rsidRDefault="00A05369" w:rsidP="00A0536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Resistencia, 17</w:t>
      </w:r>
      <w:r w:rsidR="00DA19A8" w:rsidRPr="00D418F2">
        <w:rPr>
          <w:rFonts w:ascii="Times New Roman" w:hAnsi="Times New Roman" w:cs="Times New Roman"/>
          <w:sz w:val="24"/>
          <w:szCs w:val="24"/>
        </w:rPr>
        <w:t xml:space="preserve"> de julio de 2015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D418F2" w:rsidRPr="00A05369" w:rsidRDefault="00DA19A8" w:rsidP="00D41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369">
        <w:rPr>
          <w:rFonts w:ascii="Times New Roman" w:hAnsi="Times New Roman" w:cs="Times New Roman"/>
          <w:b/>
          <w:sz w:val="24"/>
          <w:szCs w:val="24"/>
          <w:u w:val="single"/>
        </w:rPr>
        <w:t xml:space="preserve">VISTO: </w:t>
      </w:r>
    </w:p>
    <w:p w:rsidR="00DA19A8" w:rsidRPr="00D418F2" w:rsidRDefault="00DA19A8" w:rsidP="00D418F2">
      <w:pPr>
        <w:spacing w:after="12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D418F2">
        <w:rPr>
          <w:rFonts w:ascii="Times New Roman" w:hAnsi="Times New Roman" w:cs="Times New Roman"/>
          <w:sz w:val="24"/>
          <w:szCs w:val="24"/>
        </w:rPr>
        <w:t xml:space="preserve">Las sociedades civiles reguladas en los arts. 33 y concordantes del Código Civil, y </w:t>
      </w:r>
    </w:p>
    <w:p w:rsidR="00DA19A8" w:rsidRPr="00D418F2" w:rsidRDefault="00DA19A8" w:rsidP="00D41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5369">
        <w:rPr>
          <w:rFonts w:ascii="Times New Roman" w:hAnsi="Times New Roman" w:cs="Times New Roman"/>
          <w:b/>
          <w:sz w:val="24"/>
          <w:szCs w:val="24"/>
          <w:u w:val="single"/>
        </w:rPr>
        <w:t>CONSIDERANDO:</w:t>
      </w:r>
      <w:r w:rsidRPr="00D418F2">
        <w:rPr>
          <w:rFonts w:ascii="Times New Roman" w:hAnsi="Times New Roman" w:cs="Times New Roman"/>
          <w:sz w:val="24"/>
          <w:szCs w:val="24"/>
        </w:rPr>
        <w:t xml:space="preserve"> Que las sociedades civiles no se encuentran </w:t>
      </w:r>
      <w:r w:rsidR="00A05369" w:rsidRPr="00D418F2">
        <w:rPr>
          <w:rFonts w:ascii="Times New Roman" w:hAnsi="Times New Roman" w:cs="Times New Roman"/>
          <w:sz w:val="24"/>
          <w:szCs w:val="24"/>
        </w:rPr>
        <w:t>incluidas</w:t>
      </w:r>
      <w:r w:rsidRPr="00D418F2">
        <w:rPr>
          <w:rFonts w:ascii="Times New Roman" w:hAnsi="Times New Roman" w:cs="Times New Roman"/>
          <w:sz w:val="24"/>
          <w:szCs w:val="24"/>
        </w:rPr>
        <w:t xml:space="preserve"> en la enumeración del art. 148 del CCC referente a las personas jurídicas privadas.</w:t>
      </w:r>
    </w:p>
    <w:p w:rsidR="00DA19A8" w:rsidRPr="00D418F2" w:rsidRDefault="00DA19A8" w:rsidP="00D41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8F2">
        <w:rPr>
          <w:rFonts w:ascii="Times New Roman" w:hAnsi="Times New Roman" w:cs="Times New Roman"/>
          <w:sz w:val="24"/>
          <w:szCs w:val="24"/>
        </w:rPr>
        <w:tab/>
      </w:r>
      <w:r w:rsidRPr="00D418F2">
        <w:rPr>
          <w:rFonts w:ascii="Times New Roman" w:hAnsi="Times New Roman" w:cs="Times New Roman"/>
          <w:sz w:val="24"/>
          <w:szCs w:val="24"/>
        </w:rPr>
        <w:tab/>
      </w:r>
      <w:r w:rsidRPr="00D418F2">
        <w:rPr>
          <w:rFonts w:ascii="Times New Roman" w:hAnsi="Times New Roman" w:cs="Times New Roman"/>
          <w:sz w:val="24"/>
          <w:szCs w:val="24"/>
        </w:rPr>
        <w:tab/>
        <w:t xml:space="preserve">Que no obstante ello, las sociedades civiles </w:t>
      </w:r>
      <w:r w:rsidR="00A05369" w:rsidRPr="00D418F2">
        <w:rPr>
          <w:rFonts w:ascii="Times New Roman" w:hAnsi="Times New Roman" w:cs="Times New Roman"/>
          <w:sz w:val="24"/>
          <w:szCs w:val="24"/>
        </w:rPr>
        <w:t>constituidas</w:t>
      </w:r>
      <w:r w:rsidRPr="00D418F2">
        <w:rPr>
          <w:rFonts w:ascii="Times New Roman" w:hAnsi="Times New Roman" w:cs="Times New Roman"/>
          <w:sz w:val="24"/>
          <w:szCs w:val="24"/>
        </w:rPr>
        <w:t xml:space="preserve"> hasta el 31 de julio del corriente mantendrán su personería jurídica.</w:t>
      </w:r>
    </w:p>
    <w:p w:rsidR="00DA19A8" w:rsidRPr="00D418F2" w:rsidRDefault="00DA19A8" w:rsidP="00D41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8F2">
        <w:rPr>
          <w:rFonts w:ascii="Times New Roman" w:hAnsi="Times New Roman" w:cs="Times New Roman"/>
          <w:sz w:val="24"/>
          <w:szCs w:val="24"/>
        </w:rPr>
        <w:tab/>
      </w:r>
      <w:r w:rsidRPr="00D418F2">
        <w:rPr>
          <w:rFonts w:ascii="Times New Roman" w:hAnsi="Times New Roman" w:cs="Times New Roman"/>
          <w:sz w:val="24"/>
          <w:szCs w:val="24"/>
        </w:rPr>
        <w:tab/>
      </w:r>
      <w:r w:rsidRPr="00D418F2">
        <w:rPr>
          <w:rFonts w:ascii="Times New Roman" w:hAnsi="Times New Roman" w:cs="Times New Roman"/>
          <w:sz w:val="24"/>
          <w:szCs w:val="24"/>
        </w:rPr>
        <w:tab/>
        <w:t xml:space="preserve">Que en el supuesto que una sociedad civil ya </w:t>
      </w:r>
      <w:r w:rsidR="00A05369" w:rsidRPr="00D418F2">
        <w:rPr>
          <w:rFonts w:ascii="Times New Roman" w:hAnsi="Times New Roman" w:cs="Times New Roman"/>
          <w:sz w:val="24"/>
          <w:szCs w:val="24"/>
        </w:rPr>
        <w:t>constituida</w:t>
      </w:r>
      <w:r w:rsidRPr="00D418F2">
        <w:rPr>
          <w:rFonts w:ascii="Times New Roman" w:hAnsi="Times New Roman" w:cs="Times New Roman"/>
          <w:sz w:val="24"/>
          <w:szCs w:val="24"/>
        </w:rPr>
        <w:t xml:space="preserve"> adquiera, constituya o transmita un derecho real sobre un inmueble, se registrará la escritura en forma definitiva siempre que el contrato social sea anterior al 1 de agosto de 2015. En caso contrario, tratándose de una sociedad civil </w:t>
      </w:r>
      <w:r w:rsidR="00A05369" w:rsidRPr="00D418F2">
        <w:rPr>
          <w:rFonts w:ascii="Times New Roman" w:hAnsi="Times New Roman" w:cs="Times New Roman"/>
          <w:sz w:val="24"/>
          <w:szCs w:val="24"/>
        </w:rPr>
        <w:t>constituida</w:t>
      </w:r>
      <w:r w:rsidRPr="00D418F2">
        <w:rPr>
          <w:rFonts w:ascii="Times New Roman" w:hAnsi="Times New Roman" w:cs="Times New Roman"/>
          <w:sz w:val="24"/>
          <w:szCs w:val="24"/>
        </w:rPr>
        <w:t xml:space="preserve"> con posterioridad a dicha fecha, se rechazará el documento, en razón que las sociedades civiles ya son personas jurídicas privadas </w:t>
      </w:r>
      <w:proofErr w:type="gramStart"/>
      <w:r w:rsidRPr="00D418F2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Pr="00D418F2">
        <w:rPr>
          <w:rFonts w:ascii="Times New Roman" w:hAnsi="Times New Roman" w:cs="Times New Roman"/>
          <w:sz w:val="24"/>
          <w:szCs w:val="24"/>
        </w:rPr>
        <w:t xml:space="preserve"> el nuevo Código Civil y Comercial de la Nación.</w:t>
      </w:r>
    </w:p>
    <w:p w:rsidR="00DA19A8" w:rsidRPr="00D418F2" w:rsidRDefault="00DA19A8" w:rsidP="00D418F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418F2">
        <w:rPr>
          <w:rFonts w:ascii="Times New Roman" w:hAnsi="Times New Roman" w:cs="Times New Roman"/>
          <w:sz w:val="24"/>
          <w:szCs w:val="24"/>
        </w:rPr>
        <w:tab/>
      </w:r>
      <w:r w:rsidRPr="00D418F2">
        <w:rPr>
          <w:rFonts w:ascii="Times New Roman" w:hAnsi="Times New Roman" w:cs="Times New Roman"/>
          <w:sz w:val="24"/>
          <w:szCs w:val="24"/>
        </w:rPr>
        <w:tab/>
      </w:r>
      <w:r w:rsidRPr="00D418F2">
        <w:rPr>
          <w:rFonts w:ascii="Times New Roman" w:hAnsi="Times New Roman" w:cs="Times New Roman"/>
          <w:sz w:val="24"/>
          <w:szCs w:val="24"/>
        </w:rPr>
        <w:tab/>
        <w:t>Que en uso de las atribuciones conferidas por el</w:t>
      </w:r>
      <w:r w:rsidR="00D418F2">
        <w:rPr>
          <w:rFonts w:ascii="Times New Roman" w:hAnsi="Times New Roman" w:cs="Times New Roman"/>
          <w:sz w:val="24"/>
          <w:szCs w:val="24"/>
        </w:rPr>
        <w:t xml:space="preserve"> </w:t>
      </w:r>
      <w:r w:rsidRPr="00D418F2">
        <w:rPr>
          <w:rFonts w:ascii="Times New Roman" w:hAnsi="Times New Roman" w:cs="Times New Roman"/>
          <w:sz w:val="24"/>
          <w:szCs w:val="24"/>
          <w:lang w:val="es-ES"/>
        </w:rPr>
        <w:t>Art. 36 inc. d) del Dto. 306/69</w:t>
      </w:r>
    </w:p>
    <w:p w:rsidR="00DA19A8" w:rsidRPr="00D418F2" w:rsidRDefault="00DA19A8" w:rsidP="00D418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F2">
        <w:rPr>
          <w:rFonts w:ascii="Times New Roman" w:hAnsi="Times New Roman" w:cs="Times New Roman"/>
          <w:b/>
          <w:sz w:val="24"/>
          <w:szCs w:val="24"/>
        </w:rPr>
        <w:t>LA DIRECTORA DEL REGISTRO DE LA PROPIEDAD INMUEBLE DEL CHACO</w:t>
      </w:r>
    </w:p>
    <w:p w:rsidR="00DA19A8" w:rsidRPr="00D418F2" w:rsidRDefault="00DA19A8" w:rsidP="00D418F2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18F2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DA19A8" w:rsidRPr="00D418F2" w:rsidRDefault="00DA19A8" w:rsidP="00D41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8F2">
        <w:rPr>
          <w:rFonts w:ascii="Times New Roman" w:hAnsi="Times New Roman" w:cs="Times New Roman"/>
          <w:sz w:val="24"/>
          <w:szCs w:val="24"/>
        </w:rPr>
        <w:t>ART. 1: INSCRIBIR la titularidad de dominio, o la constitución de un derecho real sobe un inmueble por parte de una sociedad civil en forma definitiva siempre y cuando el contrato social sea anterior al 1 de agosto de 2015, conforme lo dispuesto en los considerandos de la presente Disposición.</w:t>
      </w:r>
    </w:p>
    <w:p w:rsidR="00DA19A8" w:rsidRPr="00D418F2" w:rsidRDefault="00DA19A8" w:rsidP="00D41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8F2">
        <w:rPr>
          <w:rFonts w:ascii="Times New Roman" w:hAnsi="Times New Roman" w:cs="Times New Roman"/>
          <w:sz w:val="24"/>
          <w:szCs w:val="24"/>
        </w:rPr>
        <w:t xml:space="preserve">ART. 2: RECHAZAR, </w:t>
      </w:r>
      <w:r w:rsidR="00B33E84" w:rsidRPr="00D418F2">
        <w:rPr>
          <w:rFonts w:ascii="Times New Roman" w:hAnsi="Times New Roman" w:cs="Times New Roman"/>
          <w:sz w:val="24"/>
          <w:szCs w:val="24"/>
        </w:rPr>
        <w:t>la inscripción de la titularidad de dominio, o la constitución de un derecho real sobe un inmueble por parte de una sociedad civil siempre y cuando el contrato social sea posterior al 1 de agosto de 2015, conforme lo dispuesto en los considerandos de la presente Disposición.</w:t>
      </w:r>
    </w:p>
    <w:p w:rsidR="00DA19A8" w:rsidRPr="00D418F2" w:rsidRDefault="00DA19A8" w:rsidP="00D41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18F2">
        <w:rPr>
          <w:rFonts w:ascii="Times New Roman" w:hAnsi="Times New Roman" w:cs="Times New Roman"/>
          <w:sz w:val="24"/>
          <w:szCs w:val="24"/>
        </w:rPr>
        <w:t>ART. 3: NOTIFIQUESE, regístrese, publíquese en el Boletín Oficial y archívese.</w:t>
      </w:r>
    </w:p>
    <w:p w:rsidR="00D418F2" w:rsidRDefault="00D418F2" w:rsidP="00D41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A19A8" w:rsidRPr="00D418F2" w:rsidRDefault="00A05369" w:rsidP="00D418F2">
      <w:pPr>
        <w:spacing w:after="12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DISPOSICION TECNICO REGISTRAL 36</w:t>
      </w:r>
      <w:r w:rsidR="00DA19A8" w:rsidRPr="00D41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A19A8" w:rsidRPr="00D418F2">
        <w:rPr>
          <w:rFonts w:ascii="Times New Roman" w:hAnsi="Times New Roman" w:cs="Times New Roman"/>
          <w:b/>
          <w:sz w:val="24"/>
          <w:szCs w:val="24"/>
          <w:u w:val="single"/>
        </w:rPr>
        <w:t>15.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A19A8" w:rsidRPr="00D41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32E" w:rsidRDefault="0026232E" w:rsidP="0026232E">
      <w:pPr>
        <w:spacing w:after="0"/>
        <w:ind w:left="3828"/>
        <w:jc w:val="center"/>
        <w:rPr>
          <w:rFonts w:ascii="Times New Roman" w:hAnsi="Times New Roman" w:cs="Times New Roman"/>
        </w:rPr>
      </w:pPr>
    </w:p>
    <w:p w:rsidR="0026232E" w:rsidRDefault="0026232E" w:rsidP="0026232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26232E" w:rsidRDefault="0026232E" w:rsidP="0026232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26232E" w:rsidRDefault="0026232E" w:rsidP="0026232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26232E" w:rsidRDefault="0026232E" w:rsidP="0026232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26232E" w:rsidRDefault="0026232E" w:rsidP="00262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102" w:rsidRDefault="00E45102"/>
    <w:p w:rsidR="0026232E" w:rsidRDefault="0026232E" w:rsidP="0026232E">
      <w:pPr>
        <w:jc w:val="center"/>
      </w:pPr>
    </w:p>
    <w:sectPr w:rsidR="0026232E" w:rsidSect="00D418F2">
      <w:pgSz w:w="12240" w:h="20160" w:code="5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9A8"/>
    <w:rsid w:val="00037D72"/>
    <w:rsid w:val="0026232E"/>
    <w:rsid w:val="003553CA"/>
    <w:rsid w:val="00585F5E"/>
    <w:rsid w:val="005B4635"/>
    <w:rsid w:val="007657F9"/>
    <w:rsid w:val="00831BC0"/>
    <w:rsid w:val="008C5302"/>
    <w:rsid w:val="00921A28"/>
    <w:rsid w:val="00992DFD"/>
    <w:rsid w:val="00A05369"/>
    <w:rsid w:val="00A54E31"/>
    <w:rsid w:val="00B33E84"/>
    <w:rsid w:val="00D418F2"/>
    <w:rsid w:val="00DA19A8"/>
    <w:rsid w:val="00E4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A8"/>
  </w:style>
  <w:style w:type="paragraph" w:styleId="Ttulo6">
    <w:name w:val="heading 6"/>
    <w:basedOn w:val="Normal"/>
    <w:next w:val="Normal"/>
    <w:link w:val="Ttulo6Car"/>
    <w:semiHidden/>
    <w:unhideWhenUsed/>
    <w:qFormat/>
    <w:rsid w:val="00D418F2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D418F2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E8D3-C1B6-4737-A906-22E5AC1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</dc:creator>
  <cp:lastModifiedBy>dominio13</cp:lastModifiedBy>
  <cp:revision>5</cp:revision>
  <cp:lastPrinted>2015-08-07T10:46:00Z</cp:lastPrinted>
  <dcterms:created xsi:type="dcterms:W3CDTF">2015-08-07T10:46:00Z</dcterms:created>
  <dcterms:modified xsi:type="dcterms:W3CDTF">2015-10-27T11:06:00Z</dcterms:modified>
</cp:coreProperties>
</file>