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C" w:rsidRDefault="00351FC8" w:rsidP="00D5644C">
      <w:pPr>
        <w:pStyle w:val="Ttulo5"/>
        <w:ind w:left="-540" w:right="5958" w:hanging="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45pt;width:37.9pt;height:56pt;z-index:251660288">
            <v:imagedata r:id="rId5" o:title=""/>
            <w10:wrap type="topAndBottom"/>
          </v:shape>
          <o:OLEObject Type="Embed" ProgID="PBrush" ShapeID="_x0000_s1026" DrawAspect="Content" ObjectID="_1507437785" r:id="rId6"/>
        </w:pict>
      </w:r>
      <w:r w:rsidR="00D5644C">
        <w:rPr>
          <w:b/>
          <w:noProof/>
        </w:rPr>
        <w:t>PROVINCIA del CHACO</w:t>
      </w:r>
    </w:p>
    <w:p w:rsidR="00D5644C" w:rsidRDefault="00D5644C" w:rsidP="00D5644C">
      <w:pPr>
        <w:pStyle w:val="Ttulo6"/>
        <w:ind w:right="5418" w:hanging="55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  <w:szCs w:val="22"/>
        </w:rPr>
        <w:t>Ministerio</w:t>
      </w:r>
      <w:r w:rsidR="000775B9">
        <w:rPr>
          <w:rFonts w:ascii="Times New Roman" w:hAnsi="Times New Roman"/>
          <w:sz w:val="22"/>
          <w:szCs w:val="22"/>
        </w:rPr>
        <w:t xml:space="preserve"> de Gobierno, Justicia y Seguridad</w:t>
      </w:r>
    </w:p>
    <w:p w:rsidR="00D5644C" w:rsidRDefault="00D5644C" w:rsidP="00D5644C">
      <w:pPr>
        <w:pStyle w:val="Ttulo1"/>
        <w:ind w:left="-709" w:right="5958" w:hanging="567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b/>
            <w:i/>
            <w:sz w:val="22"/>
            <w:szCs w:val="22"/>
          </w:rPr>
          <w:t>la Propiedad Inmueble</w:t>
        </w:r>
      </w:smartTag>
    </w:p>
    <w:p w:rsidR="00D5644C" w:rsidRDefault="00D5644C" w:rsidP="00D5644C">
      <w:pPr>
        <w:pStyle w:val="Ttulo1"/>
        <w:ind w:left="-709" w:right="5958" w:hanging="5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Las Heras y Juan B. Justo</w:t>
      </w:r>
    </w:p>
    <w:p w:rsidR="00D5644C" w:rsidRDefault="00D5644C" w:rsidP="00D5644C">
      <w:pPr>
        <w:pStyle w:val="Ttulo1"/>
        <w:ind w:left="-709" w:right="5958" w:hanging="55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Resistencia – T.E.Nº03722–423266</w:t>
      </w:r>
    </w:p>
    <w:p w:rsidR="00D5644C" w:rsidRDefault="00D5644C" w:rsidP="00D5644C">
      <w:pPr>
        <w:ind w:right="51"/>
        <w:rPr>
          <w:i/>
          <w:iCs/>
        </w:rPr>
      </w:pPr>
    </w:p>
    <w:p w:rsidR="00D5644C" w:rsidRDefault="00D5644C" w:rsidP="00D5644C">
      <w:pPr>
        <w:ind w:right="51"/>
        <w:jc w:val="right"/>
      </w:pPr>
      <w:r>
        <w:t>Resistencia, 21 de Enero de 2014.</w:t>
      </w:r>
    </w:p>
    <w:p w:rsidR="00D5644C" w:rsidRDefault="00D5644C" w:rsidP="00D5644C">
      <w:pPr>
        <w:ind w:right="51"/>
        <w:jc w:val="both"/>
      </w:pPr>
    </w:p>
    <w:p w:rsidR="00D5644C" w:rsidRDefault="00D5644C" w:rsidP="00D5644C">
      <w:pPr>
        <w:pStyle w:val="Textoindependiente2"/>
        <w:jc w:val="both"/>
      </w:pPr>
      <w:r>
        <w:rPr>
          <w:b/>
          <w:u w:val="single"/>
        </w:rPr>
        <w:t>VISTO:</w:t>
      </w:r>
      <w:r>
        <w:t xml:space="preserve">                            </w:t>
      </w:r>
    </w:p>
    <w:p w:rsidR="00D5644C" w:rsidRDefault="00D5644C" w:rsidP="00D5644C">
      <w:pPr>
        <w:pStyle w:val="Textoindependiente2"/>
        <w:ind w:firstLine="1980"/>
        <w:jc w:val="both"/>
      </w:pPr>
      <w:r>
        <w:t>La Resolución Nº70/11 de la Unidad de Información Financiera,   y</w:t>
      </w:r>
      <w:r>
        <w:rPr>
          <w:rStyle w:val="cuerpo1"/>
          <w:rFonts w:ascii="Times New Roman" w:hAnsi="Times New Roman"/>
          <w:sz w:val="24"/>
        </w:rPr>
        <w:t>;</w:t>
      </w:r>
    </w:p>
    <w:p w:rsidR="00D5644C" w:rsidRDefault="00D5644C" w:rsidP="00D5644C">
      <w:pPr>
        <w:ind w:right="51"/>
        <w:jc w:val="both"/>
        <w:rPr>
          <w:b/>
          <w:u w:val="single"/>
        </w:rPr>
      </w:pPr>
      <w:r>
        <w:rPr>
          <w:b/>
          <w:u w:val="single"/>
        </w:rPr>
        <w:t>CONSIDERANDO:</w:t>
      </w:r>
    </w:p>
    <w:p w:rsidR="00D5644C" w:rsidRDefault="00D5644C" w:rsidP="00D5644C">
      <w:pPr>
        <w:ind w:right="51" w:firstLine="1980"/>
        <w:jc w:val="both"/>
      </w:pPr>
      <w:r>
        <w:t xml:space="preserve">Que el Registro de la Propiedad Inmueble de la Provincia DEL Chaco reviste la calidad de sujeto obligado conforme a la Ley Nº25.246 (art.20 inc. 6º), en virtud del cual debe efectuar los Reportes Sistemáticos y los Reportes de Operaciones Sospechosas a la Unidad de Información Financiera; </w:t>
      </w:r>
    </w:p>
    <w:p w:rsidR="00567164" w:rsidRDefault="00567164" w:rsidP="00D5644C">
      <w:pPr>
        <w:ind w:right="51" w:firstLine="1980"/>
        <w:jc w:val="both"/>
      </w:pPr>
      <w:r>
        <w:t xml:space="preserve">Que para ello, debe consignar una determinada cantidad de datos, conforme al formulario habilitado para la UIF para efectuar los correspondientes reportes; </w:t>
      </w:r>
    </w:p>
    <w:p w:rsidR="00567164" w:rsidRDefault="00567164" w:rsidP="00D5644C">
      <w:pPr>
        <w:ind w:right="51" w:firstLine="1980"/>
        <w:jc w:val="both"/>
      </w:pPr>
      <w:r>
        <w:t xml:space="preserve">Que entre los datos requeridos por dicho Organismo Nacional se exige con carácter obligatorio citar el CUIL/ CUIT correspondiente a los escribanos autorizantes del instrumento, incluso los de extraña jurisdicción, y el de los representantes y/o apoderados de las partes intervinientes en la operación; </w:t>
      </w:r>
    </w:p>
    <w:p w:rsidR="00567164" w:rsidRDefault="00567164" w:rsidP="00D5644C">
      <w:pPr>
        <w:ind w:right="51" w:firstLine="1980"/>
        <w:jc w:val="both"/>
      </w:pPr>
      <w:r>
        <w:t xml:space="preserve">Por ello, y en virtud de lo dispuesto por el artículo 36 inciso a) del Decreto Nº 306/69;  </w:t>
      </w:r>
    </w:p>
    <w:p w:rsidR="00D5644C" w:rsidRDefault="00D5644C" w:rsidP="00D5644C">
      <w:pPr>
        <w:ind w:right="51" w:firstLine="1980"/>
        <w:jc w:val="both"/>
      </w:pPr>
    </w:p>
    <w:p w:rsidR="00D5644C" w:rsidRDefault="00D5644C" w:rsidP="00D5644C">
      <w:pPr>
        <w:jc w:val="both"/>
      </w:pPr>
    </w:p>
    <w:p w:rsidR="00D5644C" w:rsidRDefault="00D5644C" w:rsidP="00D5644C">
      <w:pPr>
        <w:ind w:right="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DIRECTORA DEL REGISTRO DE LA PROPIEDAD INMUEBLE DEL CHACO </w:t>
      </w:r>
    </w:p>
    <w:p w:rsidR="00D5644C" w:rsidRDefault="00D5644C" w:rsidP="00D5644C">
      <w:pPr>
        <w:ind w:right="5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 I S P O N E </w:t>
      </w:r>
    </w:p>
    <w:p w:rsidR="00D5644C" w:rsidRDefault="00567164" w:rsidP="00D5644C">
      <w:pPr>
        <w:pStyle w:val="NormalWeb"/>
        <w:numPr>
          <w:ilvl w:val="0"/>
          <w:numId w:val="1"/>
        </w:numPr>
        <w:jc w:val="both"/>
        <w:rPr>
          <w:rStyle w:val="cuerpo1"/>
          <w:rFonts w:ascii="Times New Roman" w:hAnsi="Times New Roman"/>
          <w:sz w:val="24"/>
        </w:rPr>
      </w:pPr>
      <w:r>
        <w:rPr>
          <w:rStyle w:val="cuerpo1"/>
          <w:rFonts w:ascii="Times New Roman" w:hAnsi="Times New Roman"/>
          <w:sz w:val="24"/>
        </w:rPr>
        <w:t>Ordenar a los registradores que deberán calificar que en las escrituras y minutas rogatorias de inscripción se consigne el CUIL/CUIT correspondiente a los escribanos autorizantes del instrumento, incluso los de extraña jurisdicción, como así también el de los representantes y/o apoderados de las partes intervinientes en el negocio jurídico</w:t>
      </w:r>
      <w:r w:rsidR="00D5644C">
        <w:rPr>
          <w:rStyle w:val="cuerpo1"/>
          <w:rFonts w:ascii="Times New Roman" w:hAnsi="Times New Roman"/>
          <w:sz w:val="24"/>
        </w:rPr>
        <w:t>.</w:t>
      </w:r>
      <w:r w:rsidR="007C09AA">
        <w:rPr>
          <w:rStyle w:val="cuerpo1"/>
          <w:rFonts w:ascii="Times New Roman" w:hAnsi="Times New Roman"/>
          <w:sz w:val="24"/>
        </w:rPr>
        <w:t xml:space="preserve"> En caso de omisión de los citados datos, el documento se inscribirá en forma provisional conforme a lo establecido en el Art.9º inc “b” de la Ley 17801ª partir de la fecha de la presente. </w:t>
      </w:r>
    </w:p>
    <w:p w:rsidR="00D5644C" w:rsidRDefault="007C09AA" w:rsidP="00D5644C">
      <w:pPr>
        <w:pStyle w:val="NormalWeb"/>
        <w:numPr>
          <w:ilvl w:val="0"/>
          <w:numId w:val="1"/>
        </w:numPr>
        <w:jc w:val="both"/>
        <w:rPr>
          <w:rStyle w:val="cuerpo1"/>
          <w:rFonts w:ascii="Times New Roman" w:hAnsi="Times New Roman"/>
          <w:sz w:val="24"/>
        </w:rPr>
      </w:pPr>
      <w:r>
        <w:rPr>
          <w:rStyle w:val="cuerpo1"/>
          <w:rFonts w:ascii="Times New Roman" w:hAnsi="Times New Roman"/>
          <w:sz w:val="24"/>
        </w:rPr>
        <w:t>Remitir copia certificada al Colegio de Escribanos del Chaco</w:t>
      </w:r>
      <w:r w:rsidR="00D5644C">
        <w:rPr>
          <w:rStyle w:val="cuerpo1"/>
          <w:rFonts w:ascii="Times New Roman" w:hAnsi="Times New Roman"/>
          <w:sz w:val="24"/>
        </w:rPr>
        <w:t xml:space="preserve">. </w:t>
      </w:r>
    </w:p>
    <w:p w:rsidR="00D5644C" w:rsidRDefault="007C09AA" w:rsidP="00D5644C">
      <w:pPr>
        <w:numPr>
          <w:ilvl w:val="0"/>
          <w:numId w:val="1"/>
        </w:numPr>
        <w:ind w:right="51"/>
        <w:jc w:val="both"/>
        <w:rPr>
          <w:b/>
          <w:u w:val="single"/>
        </w:rPr>
      </w:pPr>
      <w:r>
        <w:t>Notifíquese, regístrese y hágase saber, cumplido, archívese</w:t>
      </w:r>
      <w:r w:rsidR="00D5644C">
        <w:t>.</w:t>
      </w:r>
    </w:p>
    <w:p w:rsidR="00D5644C" w:rsidRDefault="00D5644C" w:rsidP="00D5644C">
      <w:pPr>
        <w:ind w:right="51"/>
        <w:jc w:val="both"/>
        <w:rPr>
          <w:b/>
          <w:u w:val="single"/>
        </w:rPr>
      </w:pPr>
    </w:p>
    <w:p w:rsidR="00F44AC8" w:rsidRDefault="00D5644C" w:rsidP="00D5644C">
      <w:pPr>
        <w:rPr>
          <w:b/>
          <w:u w:val="single"/>
        </w:rPr>
      </w:pPr>
      <w:r>
        <w:rPr>
          <w:b/>
          <w:u w:val="single"/>
        </w:rPr>
        <w:t>DI</w:t>
      </w:r>
      <w:r w:rsidR="007C09AA">
        <w:rPr>
          <w:b/>
          <w:u w:val="single"/>
        </w:rPr>
        <w:t>SPOSICIÓN TECNICA REGISTRAL Nº02</w:t>
      </w:r>
      <w:r>
        <w:rPr>
          <w:b/>
          <w:u w:val="single"/>
        </w:rPr>
        <w:t>/2014.-</w:t>
      </w:r>
    </w:p>
    <w:p w:rsidR="005C5AF4" w:rsidRDefault="005C5AF4" w:rsidP="00D5644C">
      <w:pPr>
        <w:rPr>
          <w:b/>
          <w:u w:val="single"/>
        </w:rPr>
      </w:pPr>
    </w:p>
    <w:p w:rsidR="005C5AF4" w:rsidRDefault="005C5AF4" w:rsidP="005C5AF4">
      <w:pPr>
        <w:ind w:left="3828"/>
        <w:jc w:val="center"/>
      </w:pPr>
      <w:r>
        <w:t>LILIA NOEMI DIEZ</w:t>
      </w:r>
    </w:p>
    <w:p w:rsidR="005C5AF4" w:rsidRDefault="005C5AF4" w:rsidP="005C5AF4">
      <w:pPr>
        <w:ind w:left="3828"/>
        <w:jc w:val="center"/>
      </w:pPr>
      <w:r>
        <w:t>ABOGADA-ESCRIBANA</w:t>
      </w:r>
    </w:p>
    <w:p w:rsidR="005C5AF4" w:rsidRDefault="005C5AF4" w:rsidP="005C5AF4">
      <w:pPr>
        <w:ind w:left="3828"/>
        <w:jc w:val="center"/>
      </w:pPr>
      <w:r>
        <w:t>DIRECTORA</w:t>
      </w:r>
    </w:p>
    <w:p w:rsidR="005C5AF4" w:rsidRDefault="005C5AF4" w:rsidP="005C5AF4">
      <w:pPr>
        <w:ind w:left="3828"/>
        <w:jc w:val="center"/>
      </w:pPr>
      <w:r>
        <w:t>REGISTRO DE LA PROPIEDAD INMUEBLE</w:t>
      </w:r>
    </w:p>
    <w:p w:rsidR="005C5AF4" w:rsidRDefault="005C5AF4" w:rsidP="005C5AF4">
      <w:pPr>
        <w:jc w:val="center"/>
      </w:pPr>
    </w:p>
    <w:p w:rsidR="005C5AF4" w:rsidRDefault="005C5AF4" w:rsidP="005C5AF4">
      <w:pPr>
        <w:jc w:val="center"/>
      </w:pPr>
    </w:p>
    <w:sectPr w:rsidR="005C5AF4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C43"/>
    <w:multiLevelType w:val="hybridMultilevel"/>
    <w:tmpl w:val="F490FDD2"/>
    <w:lvl w:ilvl="0" w:tplc="145C4D82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44C"/>
    <w:rsid w:val="000775B9"/>
    <w:rsid w:val="00351FC8"/>
    <w:rsid w:val="00567164"/>
    <w:rsid w:val="005C5AF4"/>
    <w:rsid w:val="005D4A90"/>
    <w:rsid w:val="007214F4"/>
    <w:rsid w:val="007C09AA"/>
    <w:rsid w:val="00CD1B6E"/>
    <w:rsid w:val="00D5644C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644C"/>
    <w:pPr>
      <w:keepNext/>
      <w:ind w:firstLine="1985"/>
      <w:jc w:val="both"/>
      <w:outlineLvl w:val="0"/>
    </w:pPr>
    <w:rPr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644C"/>
    <w:pPr>
      <w:keepNext/>
      <w:ind w:right="51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644C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64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564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D5644C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NormalWeb">
    <w:name w:val="Normal (Web)"/>
    <w:basedOn w:val="Normal"/>
    <w:semiHidden/>
    <w:unhideWhenUsed/>
    <w:rsid w:val="00D5644C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semiHidden/>
    <w:unhideWhenUsed/>
    <w:rsid w:val="00D5644C"/>
    <w:pPr>
      <w:ind w:right="51"/>
      <w:jc w:val="center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64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cuerpo1">
    <w:name w:val="cuerpo1"/>
    <w:basedOn w:val="Fuentedeprrafopredeter"/>
    <w:rsid w:val="00D5644C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4</cp:revision>
  <dcterms:created xsi:type="dcterms:W3CDTF">2015-05-14T12:25:00Z</dcterms:created>
  <dcterms:modified xsi:type="dcterms:W3CDTF">2015-10-27T10:57:00Z</dcterms:modified>
</cp:coreProperties>
</file>