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E6" w:rsidRDefault="00766EE6" w:rsidP="00766EE6">
      <w:pPr>
        <w:spacing w:after="0"/>
        <w:ind w:right="3878"/>
        <w:jc w:val="center"/>
        <w:rPr>
          <w:rFonts w:ascii="Arial" w:hAnsi="Arial" w:cs="Arial"/>
          <w:sz w:val="24"/>
          <w:szCs w:val="24"/>
        </w:rPr>
      </w:pPr>
      <w:r>
        <w:rPr>
          <w:rFonts w:ascii="Arial" w:hAnsi="Arial" w:cs="Arial"/>
          <w:noProof/>
          <w:sz w:val="24"/>
          <w:szCs w:val="24"/>
        </w:rPr>
        <w:t>PROVINCIA del CHACO</w:t>
      </w:r>
    </w:p>
    <w:p w:rsidR="00766EE6" w:rsidRDefault="001265C4" w:rsidP="00766EE6">
      <w:pPr>
        <w:pStyle w:val="Ttulo6"/>
        <w:rPr>
          <w:rFonts w:ascii="Arial" w:hAnsi="Arial" w:cs="Arial"/>
          <w:b/>
        </w:rPr>
      </w:pPr>
      <w:r w:rsidRPr="001265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5" o:title=""/>
            <w10:wrap type="topAndBottom"/>
          </v:shape>
          <o:OLEObject Type="Embed" ProgID="PBrush" ShapeID="_x0000_s1026" DrawAspect="Content" ObjectID="_1507438087" r:id="rId6"/>
        </w:pict>
      </w:r>
      <w:r w:rsidR="00766EE6">
        <w:rPr>
          <w:rFonts w:ascii="Arial" w:hAnsi="Arial" w:cs="Arial"/>
          <w:b/>
        </w:rPr>
        <w:t>Ministerio</w:t>
      </w:r>
      <w:r w:rsidR="00EB7491">
        <w:rPr>
          <w:rFonts w:ascii="Arial" w:hAnsi="Arial" w:cs="Arial"/>
          <w:b/>
        </w:rPr>
        <w:t xml:space="preserve"> de Gobierno, Justicia y Seguridad</w:t>
      </w:r>
    </w:p>
    <w:p w:rsidR="00766EE6" w:rsidRDefault="00766EE6" w:rsidP="00766EE6">
      <w:pPr>
        <w:spacing w:after="0"/>
        <w:jc w:val="both"/>
        <w:rPr>
          <w:rFonts w:ascii="Times New Roman" w:hAnsi="Times New Roman" w:cs="Times New Roman"/>
          <w:sz w:val="24"/>
          <w:szCs w:val="24"/>
        </w:rPr>
      </w:pPr>
      <w:r>
        <w:rPr>
          <w:rFonts w:ascii="Arial Black" w:hAnsi="Arial Black"/>
          <w:b/>
          <w:i/>
          <w:sz w:val="16"/>
        </w:rPr>
        <w:t xml:space="preserve">                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766EE6" w:rsidRDefault="00766EE6" w:rsidP="00766EE6">
      <w:pPr>
        <w:spacing w:after="0"/>
        <w:jc w:val="both"/>
        <w:rPr>
          <w:rFonts w:ascii="Times New Roman" w:hAnsi="Times New Roman" w:cs="Times New Roman"/>
          <w:sz w:val="24"/>
          <w:szCs w:val="24"/>
        </w:rPr>
      </w:pPr>
    </w:p>
    <w:p w:rsidR="00E95EFD" w:rsidRDefault="00E95EFD" w:rsidP="00E95EFD">
      <w:pPr>
        <w:ind w:right="51"/>
        <w:jc w:val="center"/>
      </w:pPr>
      <w:r>
        <w:rPr>
          <w:i/>
          <w:iCs/>
        </w:rPr>
        <w:t>2015 –Año de las personas con discapacidad, por una sociedad inclusiva – Ley 7528.-</w:t>
      </w:r>
    </w:p>
    <w:p w:rsidR="00660A6A" w:rsidRPr="00766EE6" w:rsidRDefault="00660A6A" w:rsidP="00766EE6">
      <w:pPr>
        <w:spacing w:after="0"/>
        <w:jc w:val="right"/>
        <w:rPr>
          <w:rFonts w:ascii="Times New Roman" w:hAnsi="Times New Roman" w:cs="Times New Roman"/>
          <w:sz w:val="24"/>
          <w:szCs w:val="24"/>
        </w:rPr>
      </w:pPr>
      <w:r w:rsidRPr="00766EE6">
        <w:rPr>
          <w:rFonts w:ascii="Times New Roman" w:hAnsi="Times New Roman" w:cs="Times New Roman"/>
          <w:sz w:val="24"/>
          <w:szCs w:val="24"/>
        </w:rPr>
        <w:t xml:space="preserve">Resistencia, </w:t>
      </w:r>
      <w:r w:rsidR="00CC2E26">
        <w:rPr>
          <w:rFonts w:ascii="Times New Roman" w:hAnsi="Times New Roman" w:cs="Times New Roman"/>
          <w:sz w:val="24"/>
          <w:szCs w:val="24"/>
        </w:rPr>
        <w:t xml:space="preserve">17 </w:t>
      </w:r>
      <w:r w:rsidRPr="00766EE6">
        <w:rPr>
          <w:rFonts w:ascii="Times New Roman" w:hAnsi="Times New Roman" w:cs="Times New Roman"/>
          <w:sz w:val="24"/>
          <w:szCs w:val="24"/>
        </w:rPr>
        <w:t>de julio de 2015</w:t>
      </w:r>
      <w:r w:rsidR="00CC2E26">
        <w:rPr>
          <w:rFonts w:ascii="Times New Roman" w:hAnsi="Times New Roman" w:cs="Times New Roman"/>
          <w:sz w:val="24"/>
          <w:szCs w:val="24"/>
        </w:rPr>
        <w:t>.-</w:t>
      </w:r>
    </w:p>
    <w:p w:rsidR="00660A6A" w:rsidRPr="00766EE6" w:rsidRDefault="00660A6A" w:rsidP="00766EE6">
      <w:pPr>
        <w:spacing w:after="0"/>
        <w:jc w:val="both"/>
        <w:rPr>
          <w:rFonts w:ascii="Times New Roman" w:hAnsi="Times New Roman" w:cs="Times New Roman"/>
          <w:sz w:val="24"/>
          <w:szCs w:val="24"/>
        </w:rPr>
      </w:pPr>
    </w:p>
    <w:p w:rsidR="00660A6A" w:rsidRPr="00766EE6" w:rsidRDefault="00660A6A" w:rsidP="00766EE6">
      <w:pPr>
        <w:spacing w:after="0"/>
        <w:jc w:val="both"/>
        <w:rPr>
          <w:rFonts w:ascii="Times New Roman" w:hAnsi="Times New Roman" w:cs="Times New Roman"/>
          <w:sz w:val="24"/>
          <w:szCs w:val="24"/>
        </w:rPr>
      </w:pPr>
      <w:r w:rsidRPr="00953DF3">
        <w:rPr>
          <w:rFonts w:ascii="Times New Roman" w:hAnsi="Times New Roman" w:cs="Times New Roman"/>
          <w:b/>
          <w:sz w:val="24"/>
          <w:szCs w:val="24"/>
          <w:u w:val="single"/>
        </w:rPr>
        <w:t>VISTO</w:t>
      </w:r>
      <w:r w:rsidRPr="00766EE6">
        <w:rPr>
          <w:rFonts w:ascii="Times New Roman" w:hAnsi="Times New Roman" w:cs="Times New Roman"/>
          <w:sz w:val="24"/>
          <w:szCs w:val="24"/>
        </w:rPr>
        <w:t>: La sanción de las leyes 26994</w:t>
      </w:r>
      <w:r w:rsidR="00FA7720">
        <w:rPr>
          <w:rFonts w:ascii="Times New Roman" w:hAnsi="Times New Roman" w:cs="Times New Roman"/>
          <w:sz w:val="24"/>
          <w:szCs w:val="24"/>
        </w:rPr>
        <w:t xml:space="preserve"> </w:t>
      </w:r>
      <w:r w:rsidRPr="00766EE6">
        <w:rPr>
          <w:rFonts w:ascii="Times New Roman" w:hAnsi="Times New Roman" w:cs="Times New Roman"/>
          <w:sz w:val="24"/>
          <w:szCs w:val="24"/>
        </w:rPr>
        <w:t>y 27077, de aprobación del Código Civil y Comercial de la Nación y puesta en vigencia del mismo a partir del 1 de agosto del corriente respectivamente y,</w:t>
      </w:r>
    </w:p>
    <w:p w:rsidR="00660A6A" w:rsidRPr="00766EE6" w:rsidRDefault="00660A6A" w:rsidP="00766EE6">
      <w:pPr>
        <w:spacing w:after="0"/>
        <w:jc w:val="both"/>
        <w:rPr>
          <w:rFonts w:ascii="Times New Roman" w:hAnsi="Times New Roman" w:cs="Times New Roman"/>
          <w:sz w:val="24"/>
          <w:szCs w:val="24"/>
        </w:rPr>
      </w:pPr>
      <w:r w:rsidRPr="00953DF3">
        <w:rPr>
          <w:rFonts w:ascii="Times New Roman" w:hAnsi="Times New Roman" w:cs="Times New Roman"/>
          <w:b/>
          <w:sz w:val="24"/>
          <w:szCs w:val="24"/>
          <w:u w:val="single"/>
        </w:rPr>
        <w:t>CONSIDERANDO</w:t>
      </w:r>
      <w:r w:rsidRPr="00766EE6">
        <w:rPr>
          <w:rFonts w:ascii="Times New Roman" w:hAnsi="Times New Roman" w:cs="Times New Roman"/>
          <w:sz w:val="24"/>
          <w:szCs w:val="24"/>
        </w:rPr>
        <w:t>: Que la aprobación del código de fondo, exigió a este organismo proceder al estudio y análisis del mismo en forma exhaustiva para poder precisar así la vigencia de la normativa registral.</w:t>
      </w:r>
    </w:p>
    <w:p w:rsidR="00660A6A" w:rsidRPr="00766EE6" w:rsidRDefault="00660A6A" w:rsidP="00766EE6">
      <w:pPr>
        <w:spacing w:after="0"/>
        <w:ind w:firstLine="1985"/>
        <w:jc w:val="both"/>
        <w:rPr>
          <w:rFonts w:ascii="Times New Roman" w:hAnsi="Times New Roman" w:cs="Times New Roman"/>
          <w:sz w:val="24"/>
          <w:szCs w:val="24"/>
        </w:rPr>
      </w:pPr>
      <w:r w:rsidRPr="00766EE6">
        <w:rPr>
          <w:rFonts w:ascii="Times New Roman" w:hAnsi="Times New Roman" w:cs="Times New Roman"/>
          <w:sz w:val="24"/>
          <w:szCs w:val="24"/>
        </w:rPr>
        <w:t>Que la función registral obliga que a partir de la vigencia del Código Civil y Comercial de la Nación, se califiquen los documentos con criterios ya definidos, los que podrán ser ajustados y modificados con posterioridad a la presente.</w:t>
      </w:r>
    </w:p>
    <w:p w:rsidR="00660A6A" w:rsidRPr="00766EE6" w:rsidRDefault="00660A6A" w:rsidP="00766EE6">
      <w:pPr>
        <w:spacing w:after="0"/>
        <w:ind w:firstLine="1985"/>
        <w:jc w:val="both"/>
        <w:rPr>
          <w:rFonts w:ascii="Times New Roman" w:hAnsi="Times New Roman" w:cs="Times New Roman"/>
          <w:sz w:val="24"/>
          <w:szCs w:val="24"/>
        </w:rPr>
      </w:pPr>
      <w:r w:rsidRPr="00766EE6">
        <w:rPr>
          <w:rFonts w:ascii="Times New Roman" w:hAnsi="Times New Roman" w:cs="Times New Roman"/>
          <w:sz w:val="24"/>
          <w:szCs w:val="24"/>
        </w:rPr>
        <w:t>Que las reformas del Código Civil y Comercial de la Nación, con incidencia registral, será obligatoria para los documentos autorizados a partir del 1 de agosto del corriente.</w:t>
      </w:r>
    </w:p>
    <w:p w:rsidR="00660A6A" w:rsidRPr="00766EE6" w:rsidRDefault="00660A6A" w:rsidP="00766EE6">
      <w:pPr>
        <w:spacing w:after="0"/>
        <w:ind w:firstLine="1985"/>
        <w:jc w:val="both"/>
        <w:rPr>
          <w:rFonts w:ascii="Times New Roman" w:hAnsi="Times New Roman" w:cs="Times New Roman"/>
          <w:sz w:val="24"/>
          <w:szCs w:val="24"/>
        </w:rPr>
      </w:pPr>
      <w:r w:rsidRPr="00766EE6">
        <w:rPr>
          <w:rFonts w:ascii="Times New Roman" w:hAnsi="Times New Roman" w:cs="Times New Roman"/>
          <w:sz w:val="24"/>
          <w:szCs w:val="24"/>
        </w:rPr>
        <w:t>Que el nuevo Código Civil y Comercial de la Nación mantiene los lineamientos generales en cuanto a la registración del usufructo (arts. 2129 a 2152 CCC).</w:t>
      </w:r>
    </w:p>
    <w:p w:rsidR="00660A6A" w:rsidRPr="00766EE6" w:rsidRDefault="00660A6A" w:rsidP="00766EE6">
      <w:pPr>
        <w:spacing w:after="0"/>
        <w:ind w:firstLine="1985"/>
        <w:jc w:val="both"/>
        <w:rPr>
          <w:rFonts w:ascii="Times New Roman" w:hAnsi="Times New Roman" w:cs="Times New Roman"/>
          <w:sz w:val="24"/>
          <w:szCs w:val="24"/>
        </w:rPr>
      </w:pPr>
      <w:r w:rsidRPr="00766EE6">
        <w:rPr>
          <w:rFonts w:ascii="Times New Roman" w:hAnsi="Times New Roman" w:cs="Times New Roman"/>
          <w:sz w:val="24"/>
          <w:szCs w:val="24"/>
        </w:rPr>
        <w:t>Que es necesario determinar los cambios:</w:t>
      </w:r>
    </w:p>
    <w:p w:rsidR="00660A6A" w:rsidRPr="00766EE6" w:rsidRDefault="00660A6A" w:rsidP="00766EE6">
      <w:pPr>
        <w:pStyle w:val="Prrafodelista"/>
        <w:numPr>
          <w:ilvl w:val="0"/>
          <w:numId w:val="1"/>
        </w:numPr>
        <w:spacing w:after="0"/>
        <w:ind w:left="0" w:firstLine="1985"/>
        <w:jc w:val="both"/>
        <w:rPr>
          <w:rFonts w:ascii="Times New Roman" w:hAnsi="Times New Roman" w:cs="Times New Roman"/>
          <w:sz w:val="24"/>
          <w:szCs w:val="24"/>
        </w:rPr>
      </w:pPr>
      <w:r w:rsidRPr="00766EE6">
        <w:rPr>
          <w:rFonts w:ascii="Times New Roman" w:hAnsi="Times New Roman" w:cs="Times New Roman"/>
          <w:sz w:val="24"/>
          <w:szCs w:val="24"/>
        </w:rPr>
        <w:t>PLAZO DE DURACION DEL USUFRUCTO A FAVOR DE PERSONAS JURIDICAS.</w:t>
      </w:r>
    </w:p>
    <w:p w:rsidR="00660A6A" w:rsidRPr="00766EE6" w:rsidRDefault="00660A6A" w:rsidP="00766EE6">
      <w:pPr>
        <w:pStyle w:val="Prrafodelista"/>
        <w:spacing w:after="0"/>
        <w:ind w:left="0" w:firstLine="1985"/>
        <w:jc w:val="both"/>
        <w:rPr>
          <w:rFonts w:ascii="Times New Roman" w:hAnsi="Times New Roman" w:cs="Times New Roman"/>
          <w:sz w:val="24"/>
          <w:szCs w:val="24"/>
        </w:rPr>
      </w:pPr>
      <w:r w:rsidRPr="00766EE6">
        <w:rPr>
          <w:rFonts w:ascii="Times New Roman" w:hAnsi="Times New Roman" w:cs="Times New Roman"/>
          <w:sz w:val="24"/>
          <w:szCs w:val="24"/>
        </w:rPr>
        <w:t>Que el art. 2152 inc. b) del CCC establece que el plazo máximo del usufructo a favor de personas jurídicas es de 50 años. Que se trata de un plazo de caducidad.</w:t>
      </w:r>
    </w:p>
    <w:p w:rsidR="00660A6A" w:rsidRPr="00766EE6" w:rsidRDefault="00660A6A" w:rsidP="00766EE6">
      <w:pPr>
        <w:pStyle w:val="Prrafodelista"/>
        <w:spacing w:after="0"/>
        <w:ind w:left="0" w:firstLine="1985"/>
        <w:jc w:val="both"/>
        <w:rPr>
          <w:rFonts w:ascii="Times New Roman" w:hAnsi="Times New Roman" w:cs="Times New Roman"/>
          <w:sz w:val="24"/>
          <w:szCs w:val="24"/>
        </w:rPr>
      </w:pPr>
      <w:r w:rsidRPr="00766EE6">
        <w:rPr>
          <w:rFonts w:ascii="Times New Roman" w:hAnsi="Times New Roman" w:cs="Times New Roman"/>
          <w:sz w:val="24"/>
          <w:szCs w:val="24"/>
        </w:rPr>
        <w:t>El registrador deberá calificar:</w:t>
      </w:r>
    </w:p>
    <w:p w:rsidR="00660A6A" w:rsidRPr="00766EE6" w:rsidRDefault="00660A6A" w:rsidP="00D679B1">
      <w:pPr>
        <w:pStyle w:val="Prrafodelista"/>
        <w:numPr>
          <w:ilvl w:val="1"/>
          <w:numId w:val="4"/>
        </w:numPr>
        <w:spacing w:after="0"/>
        <w:jc w:val="both"/>
        <w:rPr>
          <w:rFonts w:ascii="Times New Roman" w:hAnsi="Times New Roman" w:cs="Times New Roman"/>
          <w:sz w:val="24"/>
          <w:szCs w:val="24"/>
        </w:rPr>
      </w:pPr>
      <w:r w:rsidRPr="00766EE6">
        <w:rPr>
          <w:rFonts w:ascii="Times New Roman" w:hAnsi="Times New Roman" w:cs="Times New Roman"/>
          <w:sz w:val="24"/>
          <w:szCs w:val="24"/>
        </w:rPr>
        <w:t xml:space="preserve">Si al 1 de agosto de 2015 ha transcurrido el plazo de 20 años, se tendrá por extinguido el usufructo (conforme art. </w:t>
      </w:r>
      <w:r w:rsidR="00381AA6" w:rsidRPr="00766EE6">
        <w:rPr>
          <w:rFonts w:ascii="Times New Roman" w:hAnsi="Times New Roman" w:cs="Times New Roman"/>
          <w:sz w:val="24"/>
          <w:szCs w:val="24"/>
        </w:rPr>
        <w:t>2828 CC), por caducidad de su plazo, y sólo se practicará asiento de cancelación por rogación.</w:t>
      </w:r>
    </w:p>
    <w:p w:rsidR="00381AA6" w:rsidRPr="00766EE6" w:rsidRDefault="00381AA6" w:rsidP="00D679B1">
      <w:pPr>
        <w:pStyle w:val="Prrafodelista"/>
        <w:numPr>
          <w:ilvl w:val="1"/>
          <w:numId w:val="4"/>
        </w:numPr>
        <w:spacing w:after="0"/>
        <w:jc w:val="both"/>
        <w:rPr>
          <w:rFonts w:ascii="Times New Roman" w:hAnsi="Times New Roman" w:cs="Times New Roman"/>
          <w:sz w:val="24"/>
          <w:szCs w:val="24"/>
        </w:rPr>
      </w:pPr>
      <w:r w:rsidRPr="00766EE6">
        <w:rPr>
          <w:rFonts w:ascii="Times New Roman" w:hAnsi="Times New Roman" w:cs="Times New Roman"/>
          <w:sz w:val="24"/>
          <w:szCs w:val="24"/>
        </w:rPr>
        <w:t>Si al 1 de agosto de 2015 no ha transcurrido aún el plazo de 20 años (art. 2828 CC) la extinción del usufructo se efectivizará una vez vencido el plazo de 20 años, por caducidad de su plazo, y sólo se practicará asiento de cancelación por rogación.</w:t>
      </w:r>
    </w:p>
    <w:p w:rsidR="00381AA6" w:rsidRPr="00766EE6" w:rsidRDefault="00381AA6" w:rsidP="00D679B1">
      <w:pPr>
        <w:pStyle w:val="Prrafodelista"/>
        <w:numPr>
          <w:ilvl w:val="1"/>
          <w:numId w:val="4"/>
        </w:numPr>
        <w:spacing w:after="0"/>
        <w:jc w:val="both"/>
        <w:rPr>
          <w:rFonts w:ascii="Times New Roman" w:hAnsi="Times New Roman" w:cs="Times New Roman"/>
          <w:sz w:val="24"/>
          <w:szCs w:val="24"/>
        </w:rPr>
      </w:pPr>
      <w:r w:rsidRPr="00766EE6">
        <w:rPr>
          <w:rFonts w:ascii="Times New Roman" w:hAnsi="Times New Roman" w:cs="Times New Roman"/>
          <w:sz w:val="24"/>
          <w:szCs w:val="24"/>
        </w:rPr>
        <w:t>Los usufructos constituídos después del 1 de agosto de 2015, o ese mismo día tendrán una vigencia de 50 años (art. 2152 inc</w:t>
      </w:r>
      <w:r w:rsidR="00196BA6" w:rsidRPr="00766EE6">
        <w:rPr>
          <w:rFonts w:ascii="Times New Roman" w:hAnsi="Times New Roman" w:cs="Times New Roman"/>
          <w:sz w:val="24"/>
          <w:szCs w:val="24"/>
        </w:rPr>
        <w:t>.</w:t>
      </w:r>
      <w:r w:rsidRPr="00766EE6">
        <w:rPr>
          <w:rFonts w:ascii="Times New Roman" w:hAnsi="Times New Roman" w:cs="Times New Roman"/>
          <w:sz w:val="24"/>
          <w:szCs w:val="24"/>
        </w:rPr>
        <w:t xml:space="preserve"> b) CCC)</w:t>
      </w:r>
    </w:p>
    <w:p w:rsidR="00196BA6" w:rsidRPr="00766EE6" w:rsidRDefault="00196BA6" w:rsidP="00766EE6">
      <w:pPr>
        <w:pStyle w:val="Prrafodelista"/>
        <w:numPr>
          <w:ilvl w:val="0"/>
          <w:numId w:val="1"/>
        </w:numPr>
        <w:spacing w:after="0"/>
        <w:ind w:left="0" w:firstLine="1985"/>
        <w:jc w:val="both"/>
        <w:rPr>
          <w:rFonts w:ascii="Times New Roman" w:hAnsi="Times New Roman" w:cs="Times New Roman"/>
          <w:sz w:val="24"/>
          <w:szCs w:val="24"/>
        </w:rPr>
      </w:pPr>
      <w:r w:rsidRPr="00766EE6">
        <w:rPr>
          <w:rFonts w:ascii="Times New Roman" w:hAnsi="Times New Roman" w:cs="Times New Roman"/>
          <w:sz w:val="24"/>
          <w:szCs w:val="24"/>
        </w:rPr>
        <w:t>PLAZO DE DURACION DEL USUFRUCTO A FAVOR DE PERSONAS HUMANAS</w:t>
      </w:r>
    </w:p>
    <w:p w:rsidR="00196BA6" w:rsidRPr="00766EE6" w:rsidRDefault="00766EE6" w:rsidP="00766EE6">
      <w:pPr>
        <w:spacing w:after="0"/>
        <w:ind w:firstLine="1985"/>
        <w:jc w:val="both"/>
        <w:rPr>
          <w:rFonts w:ascii="Times New Roman" w:hAnsi="Times New Roman" w:cs="Times New Roman"/>
          <w:sz w:val="24"/>
          <w:szCs w:val="24"/>
        </w:rPr>
      </w:pPr>
      <w:r>
        <w:rPr>
          <w:rFonts w:ascii="Times New Roman" w:hAnsi="Times New Roman" w:cs="Times New Roman"/>
          <w:sz w:val="24"/>
          <w:szCs w:val="24"/>
        </w:rPr>
        <w:t>Que, e</w:t>
      </w:r>
      <w:r w:rsidR="00196BA6" w:rsidRPr="00766EE6">
        <w:rPr>
          <w:rFonts w:ascii="Times New Roman" w:hAnsi="Times New Roman" w:cs="Times New Roman"/>
          <w:sz w:val="24"/>
          <w:szCs w:val="24"/>
        </w:rPr>
        <w:t>n todos los casos el límite máximo de duración del usufructo está determinado por la vida del primer usufructuario y no por la de los sucesivos adquirentes del usufructo. Su extinción deberá rogarse expresamente.</w:t>
      </w:r>
    </w:p>
    <w:p w:rsidR="00381AA6" w:rsidRPr="00766EE6" w:rsidRDefault="00381AA6" w:rsidP="00766EE6">
      <w:pPr>
        <w:pStyle w:val="Prrafodelista"/>
        <w:numPr>
          <w:ilvl w:val="0"/>
          <w:numId w:val="1"/>
        </w:numPr>
        <w:spacing w:after="0"/>
        <w:ind w:left="0" w:firstLine="1985"/>
        <w:jc w:val="both"/>
        <w:rPr>
          <w:rFonts w:ascii="Times New Roman" w:hAnsi="Times New Roman" w:cs="Times New Roman"/>
          <w:sz w:val="24"/>
          <w:szCs w:val="24"/>
        </w:rPr>
      </w:pPr>
      <w:r w:rsidRPr="00766EE6">
        <w:rPr>
          <w:rFonts w:ascii="Times New Roman" w:hAnsi="Times New Roman" w:cs="Times New Roman"/>
          <w:sz w:val="24"/>
          <w:szCs w:val="24"/>
        </w:rPr>
        <w:lastRenderedPageBreak/>
        <w:t>TRANSMISION DE USUFRUCTO:</w:t>
      </w:r>
    </w:p>
    <w:p w:rsidR="00460F39" w:rsidRPr="00766EE6" w:rsidRDefault="00D679B1" w:rsidP="00D679B1">
      <w:pPr>
        <w:pStyle w:val="Prrafodelist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AA6" w:rsidRPr="00766EE6">
        <w:rPr>
          <w:rFonts w:ascii="Times New Roman" w:hAnsi="Times New Roman" w:cs="Times New Roman"/>
          <w:sz w:val="24"/>
          <w:szCs w:val="24"/>
        </w:rPr>
        <w:t xml:space="preserve">Se registran las escrituras de transmisión de usufructo, para lo cual </w:t>
      </w:r>
      <w:r>
        <w:rPr>
          <w:rFonts w:ascii="Times New Roman" w:hAnsi="Times New Roman" w:cs="Times New Roman"/>
          <w:sz w:val="24"/>
          <w:szCs w:val="24"/>
        </w:rPr>
        <w:tab/>
      </w:r>
      <w:r w:rsidR="00381AA6" w:rsidRPr="00766EE6">
        <w:rPr>
          <w:rFonts w:ascii="Times New Roman" w:hAnsi="Times New Roman" w:cs="Times New Roman"/>
          <w:sz w:val="24"/>
          <w:szCs w:val="24"/>
        </w:rPr>
        <w:t xml:space="preserve">se debe requerir la expedición de certificado de dominio e </w:t>
      </w:r>
      <w:r>
        <w:rPr>
          <w:rFonts w:ascii="Times New Roman" w:hAnsi="Times New Roman" w:cs="Times New Roman"/>
          <w:sz w:val="24"/>
          <w:szCs w:val="24"/>
        </w:rPr>
        <w:tab/>
      </w:r>
      <w:r w:rsidR="00381AA6" w:rsidRPr="00766EE6">
        <w:rPr>
          <w:rFonts w:ascii="Times New Roman" w:hAnsi="Times New Roman" w:cs="Times New Roman"/>
          <w:sz w:val="24"/>
          <w:szCs w:val="24"/>
        </w:rPr>
        <w:t xml:space="preserve">inhibición general de bienes por el usufructuario (art. 23 ley </w:t>
      </w:r>
      <w:r>
        <w:rPr>
          <w:rFonts w:ascii="Times New Roman" w:hAnsi="Times New Roman" w:cs="Times New Roman"/>
          <w:sz w:val="24"/>
          <w:szCs w:val="24"/>
        </w:rPr>
        <w:tab/>
      </w:r>
      <w:r w:rsidR="00381AA6" w:rsidRPr="00766EE6">
        <w:rPr>
          <w:rFonts w:ascii="Times New Roman" w:hAnsi="Times New Roman" w:cs="Times New Roman"/>
          <w:sz w:val="24"/>
          <w:szCs w:val="24"/>
        </w:rPr>
        <w:t xml:space="preserve">17801), las que </w:t>
      </w:r>
      <w:r w:rsidR="00460F39" w:rsidRPr="00766EE6">
        <w:rPr>
          <w:rFonts w:ascii="Times New Roman" w:hAnsi="Times New Roman" w:cs="Times New Roman"/>
          <w:sz w:val="24"/>
          <w:szCs w:val="24"/>
        </w:rPr>
        <w:t>se inscribirán en la columna b)</w:t>
      </w:r>
      <w:r w:rsidR="00381AA6" w:rsidRPr="00766EE6">
        <w:rPr>
          <w:rFonts w:ascii="Times New Roman" w:hAnsi="Times New Roman" w:cs="Times New Roman"/>
          <w:sz w:val="24"/>
          <w:szCs w:val="24"/>
        </w:rPr>
        <w:t xml:space="preserve"> de la matrícula, </w:t>
      </w:r>
      <w:r>
        <w:rPr>
          <w:rFonts w:ascii="Times New Roman" w:hAnsi="Times New Roman" w:cs="Times New Roman"/>
          <w:sz w:val="24"/>
          <w:szCs w:val="24"/>
        </w:rPr>
        <w:tab/>
      </w:r>
      <w:r w:rsidR="00381AA6" w:rsidRPr="00766EE6">
        <w:rPr>
          <w:rFonts w:ascii="Times New Roman" w:hAnsi="Times New Roman" w:cs="Times New Roman"/>
          <w:sz w:val="24"/>
          <w:szCs w:val="24"/>
        </w:rPr>
        <w:t>referenciando el asiento en el que figure el usufructuario-</w:t>
      </w:r>
      <w:r>
        <w:rPr>
          <w:rFonts w:ascii="Times New Roman" w:hAnsi="Times New Roman" w:cs="Times New Roman"/>
          <w:sz w:val="24"/>
          <w:szCs w:val="24"/>
        </w:rPr>
        <w:tab/>
      </w:r>
      <w:r w:rsidR="00381AA6" w:rsidRPr="00766EE6">
        <w:rPr>
          <w:rFonts w:ascii="Times New Roman" w:hAnsi="Times New Roman" w:cs="Times New Roman"/>
          <w:sz w:val="24"/>
          <w:szCs w:val="24"/>
        </w:rPr>
        <w:t>transmitente.</w:t>
      </w:r>
    </w:p>
    <w:p w:rsidR="00381AA6" w:rsidRPr="00766EE6" w:rsidRDefault="00D679B1" w:rsidP="00D679B1">
      <w:pPr>
        <w:pStyle w:val="Prrafodelist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AA6" w:rsidRPr="00766EE6">
        <w:rPr>
          <w:rFonts w:ascii="Times New Roman" w:hAnsi="Times New Roman" w:cs="Times New Roman"/>
          <w:sz w:val="24"/>
          <w:szCs w:val="24"/>
        </w:rPr>
        <w:t xml:space="preserve">Se registran los oficios o las escrituras que protocolicen una </w:t>
      </w:r>
      <w:r>
        <w:rPr>
          <w:rFonts w:ascii="Times New Roman" w:hAnsi="Times New Roman" w:cs="Times New Roman"/>
          <w:sz w:val="24"/>
          <w:szCs w:val="24"/>
        </w:rPr>
        <w:t xml:space="preserve">   </w:t>
      </w:r>
      <w:r w:rsidR="00381AA6" w:rsidRPr="00766EE6">
        <w:rPr>
          <w:rFonts w:ascii="Times New Roman" w:hAnsi="Times New Roman" w:cs="Times New Roman"/>
          <w:sz w:val="24"/>
          <w:szCs w:val="24"/>
        </w:rPr>
        <w:t>subasta de usufructo (art. 2144 CCC), los que se inscribirán en la columna b) de la matrícula y el registrador cancelará de oficio el asiento en el que figure como usufructuario el subastado.</w:t>
      </w:r>
      <w:r w:rsidR="00196BA6" w:rsidRPr="00766EE6">
        <w:rPr>
          <w:rFonts w:ascii="Times New Roman" w:hAnsi="Times New Roman" w:cs="Times New Roman"/>
          <w:sz w:val="24"/>
          <w:szCs w:val="24"/>
        </w:rPr>
        <w:t xml:space="preserve"> También cancelará de oficio las medidas cautelares que recaigan sobre el usufructo y no sobre el dominio</w:t>
      </w:r>
    </w:p>
    <w:p w:rsidR="00381AA6" w:rsidRPr="00766EE6" w:rsidRDefault="00196BA6" w:rsidP="00D679B1">
      <w:pPr>
        <w:pStyle w:val="Prrafodelista"/>
        <w:numPr>
          <w:ilvl w:val="0"/>
          <w:numId w:val="5"/>
        </w:numPr>
        <w:spacing w:after="0"/>
        <w:ind w:left="0" w:firstLine="1985"/>
        <w:jc w:val="both"/>
        <w:rPr>
          <w:rFonts w:ascii="Times New Roman" w:hAnsi="Times New Roman" w:cs="Times New Roman"/>
          <w:sz w:val="24"/>
          <w:szCs w:val="24"/>
        </w:rPr>
      </w:pPr>
      <w:r w:rsidRPr="00766EE6">
        <w:rPr>
          <w:rFonts w:ascii="Times New Roman" w:hAnsi="Times New Roman" w:cs="Times New Roman"/>
          <w:sz w:val="24"/>
          <w:szCs w:val="24"/>
        </w:rPr>
        <w:t>EXTINCION DEL USUFRUCTO POR EL NO USO DEL USUFRUCTUARIO.</w:t>
      </w:r>
    </w:p>
    <w:p w:rsidR="00660A6A" w:rsidRPr="00766EE6" w:rsidRDefault="00766EE6" w:rsidP="00766EE6">
      <w:pPr>
        <w:pStyle w:val="Prrafodelista"/>
        <w:spacing w:after="0"/>
        <w:ind w:left="0" w:firstLine="1985"/>
        <w:jc w:val="both"/>
        <w:rPr>
          <w:rFonts w:ascii="Times New Roman" w:hAnsi="Times New Roman" w:cs="Times New Roman"/>
          <w:sz w:val="24"/>
          <w:szCs w:val="24"/>
        </w:rPr>
      </w:pPr>
      <w:r>
        <w:rPr>
          <w:rFonts w:ascii="Times New Roman" w:hAnsi="Times New Roman" w:cs="Times New Roman"/>
          <w:sz w:val="24"/>
          <w:szCs w:val="24"/>
        </w:rPr>
        <w:t>Que e</w:t>
      </w:r>
      <w:r w:rsidR="00196BA6" w:rsidRPr="00766EE6">
        <w:rPr>
          <w:rFonts w:ascii="Times New Roman" w:hAnsi="Times New Roman" w:cs="Times New Roman"/>
          <w:sz w:val="24"/>
          <w:szCs w:val="24"/>
        </w:rPr>
        <w:t xml:space="preserve">n el supuesto que se ruegue la extinción del usufructo por el no uso (art. 2151 inc. c) CCC), se deberá calificar que de la escritura </w:t>
      </w:r>
      <w:r w:rsidR="00D679B1">
        <w:rPr>
          <w:rFonts w:ascii="Times New Roman" w:hAnsi="Times New Roman" w:cs="Times New Roman"/>
          <w:sz w:val="24"/>
          <w:szCs w:val="24"/>
        </w:rPr>
        <w:t>s</w:t>
      </w:r>
      <w:r w:rsidR="00196BA6" w:rsidRPr="00766EE6">
        <w:rPr>
          <w:rFonts w:ascii="Times New Roman" w:hAnsi="Times New Roman" w:cs="Times New Roman"/>
          <w:sz w:val="24"/>
          <w:szCs w:val="24"/>
        </w:rPr>
        <w:t>urja la conformidad del nudo propietario y del usufructuario.</w:t>
      </w:r>
    </w:p>
    <w:p w:rsidR="00660A6A" w:rsidRPr="00766EE6" w:rsidRDefault="00660A6A" w:rsidP="00766EE6">
      <w:pPr>
        <w:spacing w:after="0"/>
        <w:ind w:firstLine="1985"/>
        <w:jc w:val="both"/>
        <w:rPr>
          <w:rFonts w:ascii="Times New Roman" w:hAnsi="Times New Roman" w:cs="Times New Roman"/>
          <w:sz w:val="24"/>
          <w:szCs w:val="24"/>
        </w:rPr>
      </w:pPr>
      <w:r w:rsidRPr="00766EE6">
        <w:rPr>
          <w:rFonts w:ascii="Times New Roman" w:hAnsi="Times New Roman" w:cs="Times New Roman"/>
          <w:sz w:val="24"/>
          <w:szCs w:val="24"/>
        </w:rPr>
        <w:t>Que en uso de las atribuciones conferidas por el Art. 36 inc. d) del Dto. 306/69</w:t>
      </w:r>
      <w:r w:rsidR="00CC2E26">
        <w:rPr>
          <w:rFonts w:ascii="Times New Roman" w:hAnsi="Times New Roman" w:cs="Times New Roman"/>
          <w:sz w:val="24"/>
          <w:szCs w:val="24"/>
        </w:rPr>
        <w:t>.</w:t>
      </w:r>
    </w:p>
    <w:p w:rsidR="00CC2E26" w:rsidRDefault="00CC2E26" w:rsidP="00FA7720">
      <w:pPr>
        <w:spacing w:after="0"/>
        <w:jc w:val="center"/>
        <w:rPr>
          <w:rFonts w:ascii="Times New Roman" w:hAnsi="Times New Roman" w:cs="Times New Roman"/>
          <w:b/>
          <w:sz w:val="24"/>
          <w:szCs w:val="24"/>
        </w:rPr>
      </w:pPr>
    </w:p>
    <w:p w:rsidR="00660A6A" w:rsidRPr="00FA7720" w:rsidRDefault="00660A6A" w:rsidP="00FA7720">
      <w:pPr>
        <w:spacing w:after="0"/>
        <w:jc w:val="center"/>
        <w:rPr>
          <w:rFonts w:ascii="Times New Roman" w:hAnsi="Times New Roman" w:cs="Times New Roman"/>
          <w:b/>
          <w:sz w:val="24"/>
          <w:szCs w:val="24"/>
        </w:rPr>
      </w:pPr>
      <w:r w:rsidRPr="00FA7720">
        <w:rPr>
          <w:rFonts w:ascii="Times New Roman" w:hAnsi="Times New Roman" w:cs="Times New Roman"/>
          <w:b/>
          <w:sz w:val="24"/>
          <w:szCs w:val="24"/>
        </w:rPr>
        <w:t>LA DIRECTORA DEL REGISTRO DE LA PROPIEDAD INMUEBLE DEL CHACO</w:t>
      </w:r>
    </w:p>
    <w:p w:rsidR="00660A6A" w:rsidRPr="00FA7720" w:rsidRDefault="00660A6A" w:rsidP="00FA7720">
      <w:pPr>
        <w:spacing w:after="0"/>
        <w:jc w:val="center"/>
        <w:rPr>
          <w:rFonts w:ascii="Times New Roman" w:hAnsi="Times New Roman" w:cs="Times New Roman"/>
          <w:sz w:val="24"/>
          <w:szCs w:val="24"/>
          <w:u w:val="single"/>
        </w:rPr>
      </w:pPr>
      <w:r w:rsidRPr="00FA7720">
        <w:rPr>
          <w:rFonts w:ascii="Times New Roman" w:hAnsi="Times New Roman" w:cs="Times New Roman"/>
          <w:b/>
          <w:sz w:val="24"/>
          <w:szCs w:val="24"/>
          <w:u w:val="single"/>
        </w:rPr>
        <w:t>DISPONE</w:t>
      </w:r>
    </w:p>
    <w:p w:rsidR="00660A6A" w:rsidRPr="00766EE6" w:rsidRDefault="00660A6A" w:rsidP="00766EE6">
      <w:pPr>
        <w:spacing w:after="0"/>
        <w:jc w:val="both"/>
        <w:rPr>
          <w:rFonts w:ascii="Times New Roman" w:hAnsi="Times New Roman" w:cs="Times New Roman"/>
          <w:sz w:val="24"/>
          <w:szCs w:val="24"/>
        </w:rPr>
      </w:pPr>
      <w:r w:rsidRPr="00766EE6">
        <w:rPr>
          <w:rFonts w:ascii="Times New Roman" w:hAnsi="Times New Roman" w:cs="Times New Roman"/>
          <w:sz w:val="24"/>
          <w:szCs w:val="24"/>
        </w:rPr>
        <w:t xml:space="preserve">ART. 1: INSCRIBIR, las escrituras de </w:t>
      </w:r>
      <w:r w:rsidR="000239B5" w:rsidRPr="00766EE6">
        <w:rPr>
          <w:rFonts w:ascii="Times New Roman" w:hAnsi="Times New Roman" w:cs="Times New Roman"/>
          <w:sz w:val="24"/>
          <w:szCs w:val="24"/>
        </w:rPr>
        <w:t xml:space="preserve">constitución de derecho real de </w:t>
      </w:r>
      <w:r w:rsidR="00196BA6" w:rsidRPr="00766EE6">
        <w:rPr>
          <w:rFonts w:ascii="Times New Roman" w:hAnsi="Times New Roman" w:cs="Times New Roman"/>
          <w:sz w:val="24"/>
          <w:szCs w:val="24"/>
        </w:rPr>
        <w:t xml:space="preserve">usufructo </w:t>
      </w:r>
      <w:r w:rsidRPr="00766EE6">
        <w:rPr>
          <w:rFonts w:ascii="Times New Roman" w:hAnsi="Times New Roman" w:cs="Times New Roman"/>
          <w:sz w:val="24"/>
          <w:szCs w:val="24"/>
        </w:rPr>
        <w:t>a partir del 1 de agosto de 2015, conforme lo dispuesto en la presente Disposición.</w:t>
      </w:r>
    </w:p>
    <w:p w:rsidR="00660A6A" w:rsidRPr="00766EE6" w:rsidRDefault="00660A6A" w:rsidP="00766EE6">
      <w:pPr>
        <w:spacing w:after="0"/>
        <w:jc w:val="both"/>
        <w:rPr>
          <w:rFonts w:ascii="Times New Roman" w:hAnsi="Times New Roman" w:cs="Times New Roman"/>
          <w:sz w:val="24"/>
          <w:szCs w:val="24"/>
        </w:rPr>
      </w:pPr>
      <w:r w:rsidRPr="00766EE6">
        <w:rPr>
          <w:rFonts w:ascii="Times New Roman" w:hAnsi="Times New Roman" w:cs="Times New Roman"/>
          <w:sz w:val="24"/>
          <w:szCs w:val="24"/>
        </w:rPr>
        <w:t>ART. 2: NOTIFIQUESE, regístrese, publíquese en el Boletín Oficial y archívese.</w:t>
      </w:r>
    </w:p>
    <w:p w:rsidR="00660A6A" w:rsidRPr="00766EE6" w:rsidRDefault="00660A6A" w:rsidP="00766EE6">
      <w:pPr>
        <w:spacing w:after="0"/>
        <w:jc w:val="both"/>
        <w:rPr>
          <w:rFonts w:ascii="Times New Roman" w:hAnsi="Times New Roman" w:cs="Times New Roman"/>
          <w:sz w:val="24"/>
          <w:szCs w:val="24"/>
        </w:rPr>
      </w:pPr>
    </w:p>
    <w:p w:rsidR="00660A6A" w:rsidRPr="00766EE6" w:rsidRDefault="00660A6A" w:rsidP="00766EE6">
      <w:pPr>
        <w:spacing w:after="0"/>
        <w:jc w:val="both"/>
        <w:rPr>
          <w:rFonts w:ascii="Times New Roman" w:hAnsi="Times New Roman" w:cs="Times New Roman"/>
          <w:sz w:val="24"/>
          <w:szCs w:val="24"/>
        </w:rPr>
      </w:pPr>
    </w:p>
    <w:p w:rsidR="00660A6A" w:rsidRPr="00FA7720" w:rsidRDefault="00FA7720" w:rsidP="00766EE6">
      <w:pPr>
        <w:spacing w:after="0"/>
        <w:jc w:val="both"/>
        <w:rPr>
          <w:rFonts w:ascii="Times New Roman" w:hAnsi="Times New Roman" w:cs="Times New Roman"/>
          <w:b/>
          <w:sz w:val="24"/>
          <w:szCs w:val="24"/>
          <w:u w:val="single"/>
        </w:rPr>
      </w:pPr>
      <w:r w:rsidRPr="00FA7720">
        <w:rPr>
          <w:rFonts w:ascii="Times New Roman" w:hAnsi="Times New Roman" w:cs="Times New Roman"/>
          <w:b/>
          <w:sz w:val="24"/>
          <w:szCs w:val="24"/>
          <w:u w:val="single"/>
        </w:rPr>
        <w:t>DISPOSICIÓN TÉCNICO REGISTRAL N°</w:t>
      </w:r>
      <w:r w:rsidR="00CC2E26">
        <w:rPr>
          <w:rFonts w:ascii="Times New Roman" w:hAnsi="Times New Roman" w:cs="Times New Roman"/>
          <w:b/>
          <w:sz w:val="24"/>
          <w:szCs w:val="24"/>
          <w:u w:val="single"/>
        </w:rPr>
        <w:t>19/2015.-</w:t>
      </w:r>
    </w:p>
    <w:p w:rsidR="00E45102" w:rsidRDefault="00E45102" w:rsidP="00766EE6">
      <w:pPr>
        <w:spacing w:after="0"/>
      </w:pPr>
    </w:p>
    <w:p w:rsidR="00D21CCB" w:rsidRDefault="00D21CCB" w:rsidP="00D21CCB">
      <w:pPr>
        <w:spacing w:after="0"/>
        <w:ind w:left="3828"/>
        <w:jc w:val="center"/>
        <w:rPr>
          <w:rFonts w:ascii="Times New Roman" w:hAnsi="Times New Roman" w:cs="Times New Roman"/>
        </w:rPr>
      </w:pPr>
      <w:r>
        <w:rPr>
          <w:rFonts w:ascii="Times New Roman" w:hAnsi="Times New Roman" w:cs="Times New Roman"/>
        </w:rPr>
        <w:t>LILIA NOEMI DIEZ</w:t>
      </w:r>
    </w:p>
    <w:p w:rsidR="00D21CCB" w:rsidRDefault="00D21CCB" w:rsidP="00D21CCB">
      <w:pPr>
        <w:spacing w:after="0"/>
        <w:ind w:left="3828"/>
        <w:jc w:val="center"/>
        <w:rPr>
          <w:rFonts w:ascii="Times New Roman" w:hAnsi="Times New Roman" w:cs="Times New Roman"/>
        </w:rPr>
      </w:pPr>
      <w:r>
        <w:rPr>
          <w:rFonts w:ascii="Times New Roman" w:hAnsi="Times New Roman" w:cs="Times New Roman"/>
        </w:rPr>
        <w:t>ABOGADA-ESCRIBANA</w:t>
      </w:r>
    </w:p>
    <w:p w:rsidR="00D21CCB" w:rsidRDefault="00D21CCB" w:rsidP="00D21CCB">
      <w:pPr>
        <w:spacing w:after="0"/>
        <w:ind w:left="3828"/>
        <w:jc w:val="center"/>
        <w:rPr>
          <w:rFonts w:ascii="Times New Roman" w:hAnsi="Times New Roman" w:cs="Times New Roman"/>
        </w:rPr>
      </w:pPr>
      <w:r>
        <w:rPr>
          <w:rFonts w:ascii="Times New Roman" w:hAnsi="Times New Roman" w:cs="Times New Roman"/>
        </w:rPr>
        <w:t>DIRECTORA</w:t>
      </w:r>
    </w:p>
    <w:p w:rsidR="00D21CCB" w:rsidRDefault="00D21CCB" w:rsidP="00D21CCB">
      <w:pPr>
        <w:spacing w:after="0"/>
        <w:ind w:left="3828"/>
        <w:jc w:val="center"/>
        <w:rPr>
          <w:rFonts w:ascii="Times New Roman" w:hAnsi="Times New Roman" w:cs="Times New Roman"/>
        </w:rPr>
      </w:pPr>
      <w:r>
        <w:rPr>
          <w:rFonts w:ascii="Times New Roman" w:hAnsi="Times New Roman" w:cs="Times New Roman"/>
        </w:rPr>
        <w:t>REGISTRO DE LA PROPIEDAD INMUEBLE</w:t>
      </w:r>
    </w:p>
    <w:p w:rsidR="00D21CCB" w:rsidRDefault="00D21CCB" w:rsidP="00D21CCB">
      <w:pPr>
        <w:spacing w:after="0" w:line="240" w:lineRule="auto"/>
        <w:jc w:val="center"/>
        <w:rPr>
          <w:rFonts w:ascii="Times New Roman" w:hAnsi="Times New Roman" w:cs="Times New Roman"/>
        </w:rPr>
      </w:pPr>
    </w:p>
    <w:p w:rsidR="00D21CCB" w:rsidRDefault="00D21CCB" w:rsidP="00766EE6">
      <w:pPr>
        <w:spacing w:after="0"/>
      </w:pPr>
    </w:p>
    <w:sectPr w:rsidR="00D21CCB" w:rsidSect="00BC38C1">
      <w:pgSz w:w="11907" w:h="16839" w:code="9"/>
      <w:pgMar w:top="1418" w:right="1304"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5E0D"/>
    <w:multiLevelType w:val="hybridMultilevel"/>
    <w:tmpl w:val="F5FA2BC6"/>
    <w:lvl w:ilvl="0" w:tplc="300E0A22">
      <w:start w:val="1"/>
      <w:numFmt w:val="decimal"/>
      <w:lvlText w:val="%1)"/>
      <w:lvlJc w:val="left"/>
      <w:pPr>
        <w:ind w:left="3555" w:hanging="360"/>
      </w:pPr>
      <w:rPr>
        <w:rFonts w:hint="default"/>
      </w:rPr>
    </w:lvl>
    <w:lvl w:ilvl="1" w:tplc="2C0A0019" w:tentative="1">
      <w:start w:val="1"/>
      <w:numFmt w:val="lowerLetter"/>
      <w:lvlText w:val="%2."/>
      <w:lvlJc w:val="left"/>
      <w:pPr>
        <w:ind w:left="4275" w:hanging="360"/>
      </w:pPr>
    </w:lvl>
    <w:lvl w:ilvl="2" w:tplc="2C0A001B" w:tentative="1">
      <w:start w:val="1"/>
      <w:numFmt w:val="lowerRoman"/>
      <w:lvlText w:val="%3."/>
      <w:lvlJc w:val="right"/>
      <w:pPr>
        <w:ind w:left="4995" w:hanging="180"/>
      </w:pPr>
    </w:lvl>
    <w:lvl w:ilvl="3" w:tplc="2C0A000F" w:tentative="1">
      <w:start w:val="1"/>
      <w:numFmt w:val="decimal"/>
      <w:lvlText w:val="%4."/>
      <w:lvlJc w:val="left"/>
      <w:pPr>
        <w:ind w:left="5715" w:hanging="360"/>
      </w:pPr>
    </w:lvl>
    <w:lvl w:ilvl="4" w:tplc="2C0A0019" w:tentative="1">
      <w:start w:val="1"/>
      <w:numFmt w:val="lowerLetter"/>
      <w:lvlText w:val="%5."/>
      <w:lvlJc w:val="left"/>
      <w:pPr>
        <w:ind w:left="6435" w:hanging="360"/>
      </w:pPr>
    </w:lvl>
    <w:lvl w:ilvl="5" w:tplc="2C0A001B" w:tentative="1">
      <w:start w:val="1"/>
      <w:numFmt w:val="lowerRoman"/>
      <w:lvlText w:val="%6."/>
      <w:lvlJc w:val="right"/>
      <w:pPr>
        <w:ind w:left="7155" w:hanging="180"/>
      </w:pPr>
    </w:lvl>
    <w:lvl w:ilvl="6" w:tplc="2C0A000F" w:tentative="1">
      <w:start w:val="1"/>
      <w:numFmt w:val="decimal"/>
      <w:lvlText w:val="%7."/>
      <w:lvlJc w:val="left"/>
      <w:pPr>
        <w:ind w:left="7875" w:hanging="360"/>
      </w:pPr>
    </w:lvl>
    <w:lvl w:ilvl="7" w:tplc="2C0A0019" w:tentative="1">
      <w:start w:val="1"/>
      <w:numFmt w:val="lowerLetter"/>
      <w:lvlText w:val="%8."/>
      <w:lvlJc w:val="left"/>
      <w:pPr>
        <w:ind w:left="8595" w:hanging="360"/>
      </w:pPr>
    </w:lvl>
    <w:lvl w:ilvl="8" w:tplc="2C0A001B" w:tentative="1">
      <w:start w:val="1"/>
      <w:numFmt w:val="lowerRoman"/>
      <w:lvlText w:val="%9."/>
      <w:lvlJc w:val="right"/>
      <w:pPr>
        <w:ind w:left="9315" w:hanging="180"/>
      </w:pPr>
    </w:lvl>
  </w:abstractNum>
  <w:abstractNum w:abstractNumId="1">
    <w:nsid w:val="51D21BD9"/>
    <w:multiLevelType w:val="multilevel"/>
    <w:tmpl w:val="0024DEB8"/>
    <w:lvl w:ilvl="0">
      <w:start w:val="1"/>
      <w:numFmt w:val="decimal"/>
      <w:lvlText w:val="%1."/>
      <w:lvlJc w:val="left"/>
      <w:pPr>
        <w:ind w:left="375" w:hanging="375"/>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
    <w:nsid w:val="54F46CB7"/>
    <w:multiLevelType w:val="hybridMultilevel"/>
    <w:tmpl w:val="53901658"/>
    <w:lvl w:ilvl="0" w:tplc="7798A7C2">
      <w:start w:val="1"/>
      <w:numFmt w:val="decimal"/>
      <w:lvlText w:val="%1)"/>
      <w:lvlJc w:val="left"/>
      <w:pPr>
        <w:ind w:left="2204" w:hanging="360"/>
      </w:pPr>
      <w:rPr>
        <w:rFonts w:hint="default"/>
      </w:rPr>
    </w:lvl>
    <w:lvl w:ilvl="1" w:tplc="2C0A0019" w:tentative="1">
      <w:start w:val="1"/>
      <w:numFmt w:val="lowerLetter"/>
      <w:lvlText w:val="%2."/>
      <w:lvlJc w:val="left"/>
      <w:pPr>
        <w:ind w:left="4275" w:hanging="360"/>
      </w:pPr>
    </w:lvl>
    <w:lvl w:ilvl="2" w:tplc="2C0A001B" w:tentative="1">
      <w:start w:val="1"/>
      <w:numFmt w:val="lowerRoman"/>
      <w:lvlText w:val="%3."/>
      <w:lvlJc w:val="right"/>
      <w:pPr>
        <w:ind w:left="4995" w:hanging="180"/>
      </w:pPr>
    </w:lvl>
    <w:lvl w:ilvl="3" w:tplc="2C0A000F" w:tentative="1">
      <w:start w:val="1"/>
      <w:numFmt w:val="decimal"/>
      <w:lvlText w:val="%4."/>
      <w:lvlJc w:val="left"/>
      <w:pPr>
        <w:ind w:left="5715" w:hanging="360"/>
      </w:pPr>
    </w:lvl>
    <w:lvl w:ilvl="4" w:tplc="2C0A0019" w:tentative="1">
      <w:start w:val="1"/>
      <w:numFmt w:val="lowerLetter"/>
      <w:lvlText w:val="%5."/>
      <w:lvlJc w:val="left"/>
      <w:pPr>
        <w:ind w:left="6435" w:hanging="360"/>
      </w:pPr>
    </w:lvl>
    <w:lvl w:ilvl="5" w:tplc="2C0A001B" w:tentative="1">
      <w:start w:val="1"/>
      <w:numFmt w:val="lowerRoman"/>
      <w:lvlText w:val="%6."/>
      <w:lvlJc w:val="right"/>
      <w:pPr>
        <w:ind w:left="7155" w:hanging="180"/>
      </w:pPr>
    </w:lvl>
    <w:lvl w:ilvl="6" w:tplc="2C0A000F" w:tentative="1">
      <w:start w:val="1"/>
      <w:numFmt w:val="decimal"/>
      <w:lvlText w:val="%7."/>
      <w:lvlJc w:val="left"/>
      <w:pPr>
        <w:ind w:left="7875" w:hanging="360"/>
      </w:pPr>
    </w:lvl>
    <w:lvl w:ilvl="7" w:tplc="2C0A0019" w:tentative="1">
      <w:start w:val="1"/>
      <w:numFmt w:val="lowerLetter"/>
      <w:lvlText w:val="%8."/>
      <w:lvlJc w:val="left"/>
      <w:pPr>
        <w:ind w:left="8595" w:hanging="360"/>
      </w:pPr>
    </w:lvl>
    <w:lvl w:ilvl="8" w:tplc="2C0A001B" w:tentative="1">
      <w:start w:val="1"/>
      <w:numFmt w:val="lowerRoman"/>
      <w:lvlText w:val="%9."/>
      <w:lvlJc w:val="right"/>
      <w:pPr>
        <w:ind w:left="9315" w:hanging="180"/>
      </w:pPr>
    </w:lvl>
  </w:abstractNum>
  <w:abstractNum w:abstractNumId="3">
    <w:nsid w:val="7CA221EE"/>
    <w:multiLevelType w:val="hybridMultilevel"/>
    <w:tmpl w:val="41BC3B72"/>
    <w:lvl w:ilvl="0" w:tplc="6556302A">
      <w:start w:val="1"/>
      <w:numFmt w:val="decimal"/>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4">
    <w:nsid w:val="7E030C21"/>
    <w:multiLevelType w:val="multilevel"/>
    <w:tmpl w:val="1EBEA448"/>
    <w:lvl w:ilvl="0">
      <w:start w:val="3"/>
      <w:numFmt w:val="decimal"/>
      <w:lvlText w:val="%1."/>
      <w:lvlJc w:val="left"/>
      <w:pPr>
        <w:ind w:left="375" w:hanging="375"/>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60A6A"/>
    <w:rsid w:val="000239B5"/>
    <w:rsid w:val="00071186"/>
    <w:rsid w:val="001265C4"/>
    <w:rsid w:val="00196BA6"/>
    <w:rsid w:val="0028686C"/>
    <w:rsid w:val="00337D4D"/>
    <w:rsid w:val="00381AA6"/>
    <w:rsid w:val="003E1267"/>
    <w:rsid w:val="00460F39"/>
    <w:rsid w:val="005A1D78"/>
    <w:rsid w:val="005C7C9E"/>
    <w:rsid w:val="00626095"/>
    <w:rsid w:val="00660A6A"/>
    <w:rsid w:val="00766EE6"/>
    <w:rsid w:val="007B79E4"/>
    <w:rsid w:val="007C207C"/>
    <w:rsid w:val="007F5E5A"/>
    <w:rsid w:val="0087750F"/>
    <w:rsid w:val="00953DF3"/>
    <w:rsid w:val="00AC0DDA"/>
    <w:rsid w:val="00BC38C1"/>
    <w:rsid w:val="00CC2E26"/>
    <w:rsid w:val="00D21CCB"/>
    <w:rsid w:val="00D30751"/>
    <w:rsid w:val="00D679B1"/>
    <w:rsid w:val="00E45102"/>
    <w:rsid w:val="00E95EFD"/>
    <w:rsid w:val="00EB7491"/>
    <w:rsid w:val="00FA77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6A"/>
  </w:style>
  <w:style w:type="paragraph" w:styleId="Ttulo6">
    <w:name w:val="heading 6"/>
    <w:basedOn w:val="Normal"/>
    <w:next w:val="Normal"/>
    <w:link w:val="Ttulo6Car"/>
    <w:semiHidden/>
    <w:unhideWhenUsed/>
    <w:qFormat/>
    <w:rsid w:val="00766EE6"/>
    <w:pPr>
      <w:keepNext/>
      <w:spacing w:after="0" w:line="240" w:lineRule="auto"/>
      <w:ind w:right="3878"/>
      <w:jc w:val="center"/>
      <w:outlineLvl w:val="5"/>
    </w:pPr>
    <w:rPr>
      <w:rFonts w:ascii="Book Antiqua" w:eastAsia="Times New Roman" w:hAnsi="Book Antiqua" w:cs="Times New Roman"/>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A6A"/>
    <w:pPr>
      <w:ind w:left="720"/>
      <w:contextualSpacing/>
    </w:pPr>
  </w:style>
  <w:style w:type="character" w:customStyle="1" w:styleId="Ttulo6Car">
    <w:name w:val="Título 6 Car"/>
    <w:basedOn w:val="Fuentedeprrafopredeter"/>
    <w:link w:val="Ttulo6"/>
    <w:semiHidden/>
    <w:rsid w:val="00766EE6"/>
    <w:rPr>
      <w:rFonts w:ascii="Book Antiqua" w:eastAsia="Times New Roman" w:hAnsi="Book Antiqua" w:cs="Times New Roman"/>
      <w: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4019068">
      <w:bodyDiv w:val="1"/>
      <w:marLeft w:val="0"/>
      <w:marRight w:val="0"/>
      <w:marTop w:val="0"/>
      <w:marBottom w:val="0"/>
      <w:divBdr>
        <w:top w:val="none" w:sz="0" w:space="0" w:color="auto"/>
        <w:left w:val="none" w:sz="0" w:space="0" w:color="auto"/>
        <w:bottom w:val="none" w:sz="0" w:space="0" w:color="auto"/>
        <w:right w:val="none" w:sz="0" w:space="0" w:color="auto"/>
      </w:divBdr>
    </w:div>
    <w:div w:id="44986225">
      <w:bodyDiv w:val="1"/>
      <w:marLeft w:val="0"/>
      <w:marRight w:val="0"/>
      <w:marTop w:val="0"/>
      <w:marBottom w:val="0"/>
      <w:divBdr>
        <w:top w:val="none" w:sz="0" w:space="0" w:color="auto"/>
        <w:left w:val="none" w:sz="0" w:space="0" w:color="auto"/>
        <w:bottom w:val="none" w:sz="0" w:space="0" w:color="auto"/>
        <w:right w:val="none" w:sz="0" w:space="0" w:color="auto"/>
      </w:divBdr>
    </w:div>
    <w:div w:id="340425760">
      <w:bodyDiv w:val="1"/>
      <w:marLeft w:val="0"/>
      <w:marRight w:val="0"/>
      <w:marTop w:val="0"/>
      <w:marBottom w:val="0"/>
      <w:divBdr>
        <w:top w:val="none" w:sz="0" w:space="0" w:color="auto"/>
        <w:left w:val="none" w:sz="0" w:space="0" w:color="auto"/>
        <w:bottom w:val="none" w:sz="0" w:space="0" w:color="auto"/>
        <w:right w:val="none" w:sz="0" w:space="0" w:color="auto"/>
      </w:divBdr>
    </w:div>
    <w:div w:id="10639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dominio13</cp:lastModifiedBy>
  <cp:revision>11</cp:revision>
  <cp:lastPrinted>2015-08-07T10:23:00Z</cp:lastPrinted>
  <dcterms:created xsi:type="dcterms:W3CDTF">2015-07-17T01:39:00Z</dcterms:created>
  <dcterms:modified xsi:type="dcterms:W3CDTF">2015-10-27T11:02:00Z</dcterms:modified>
</cp:coreProperties>
</file>