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1D" w:rsidRDefault="00001A1D" w:rsidP="00001A1D">
      <w:pPr>
        <w:spacing w:after="0"/>
        <w:ind w:right="38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PROVINCIA del CHACO</w:t>
      </w:r>
    </w:p>
    <w:p w:rsidR="00001A1D" w:rsidRDefault="002A4E2F" w:rsidP="00001A1D">
      <w:pPr>
        <w:pStyle w:val="Ttulo6"/>
        <w:rPr>
          <w:rFonts w:ascii="Arial" w:hAnsi="Arial" w:cs="Arial"/>
          <w:b/>
        </w:rPr>
      </w:pPr>
      <w:r w:rsidRPr="002A4E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.05pt;margin-top:-62.6pt;width:37.9pt;height:56pt;z-index:251660288">
            <v:imagedata r:id="rId5" o:title=""/>
            <w10:wrap type="topAndBottom"/>
          </v:shape>
          <o:OLEObject Type="Embed" ProgID="PBrush" ShapeID="_x0000_s1026" DrawAspect="Content" ObjectID="_1507438149" r:id="rId6"/>
        </w:pict>
      </w:r>
      <w:r w:rsidR="00001A1D">
        <w:rPr>
          <w:rFonts w:ascii="Arial" w:hAnsi="Arial" w:cs="Arial"/>
          <w:b/>
        </w:rPr>
        <w:t>Ministerio</w:t>
      </w:r>
      <w:r w:rsidR="003A5734">
        <w:rPr>
          <w:rFonts w:ascii="Arial" w:hAnsi="Arial" w:cs="Arial"/>
          <w:b/>
        </w:rPr>
        <w:t xml:space="preserve"> de Gobierno, Justicia y Seguridad</w:t>
      </w:r>
    </w:p>
    <w:p w:rsidR="00001A1D" w:rsidRDefault="00001A1D" w:rsidP="00001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b/>
          <w:i/>
          <w:sz w:val="16"/>
        </w:rPr>
        <w:t xml:space="preserve">                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DF7A6C" w:rsidRDefault="00DF7A6C" w:rsidP="00DF7A6C">
      <w:pPr>
        <w:ind w:right="51"/>
        <w:jc w:val="center"/>
        <w:rPr>
          <w:i/>
          <w:iCs/>
        </w:rPr>
      </w:pPr>
    </w:p>
    <w:p w:rsidR="00DF7A6C" w:rsidRPr="00F74645" w:rsidRDefault="00DF7A6C" w:rsidP="00DF7A6C">
      <w:pPr>
        <w:ind w:right="51"/>
        <w:jc w:val="center"/>
        <w:rPr>
          <w:rFonts w:ascii="Times New Roman" w:hAnsi="Times New Roman" w:cs="Times New Roman"/>
        </w:rPr>
      </w:pPr>
      <w:r w:rsidRPr="00F74645">
        <w:rPr>
          <w:rFonts w:ascii="Times New Roman" w:hAnsi="Times New Roman" w:cs="Times New Roman"/>
          <w:i/>
          <w:iCs/>
        </w:rPr>
        <w:t>2015 –Año de las personas con discapacidad, por una sociedad inclusiva – Ley 7528.-</w:t>
      </w:r>
    </w:p>
    <w:p w:rsidR="003A13FB" w:rsidRPr="00001A1D" w:rsidRDefault="003A13FB" w:rsidP="00001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A1D">
        <w:rPr>
          <w:rFonts w:ascii="Times New Roman" w:hAnsi="Times New Roman" w:cs="Times New Roman"/>
          <w:sz w:val="24"/>
          <w:szCs w:val="24"/>
        </w:rPr>
        <w:t xml:space="preserve">Resistencia, </w:t>
      </w:r>
      <w:r w:rsidR="00001BF2">
        <w:rPr>
          <w:rFonts w:ascii="Times New Roman" w:hAnsi="Times New Roman" w:cs="Times New Roman"/>
          <w:sz w:val="24"/>
          <w:szCs w:val="24"/>
        </w:rPr>
        <w:t>17</w:t>
      </w:r>
      <w:r w:rsidRPr="00001A1D">
        <w:rPr>
          <w:rFonts w:ascii="Times New Roman" w:hAnsi="Times New Roman" w:cs="Times New Roman"/>
          <w:sz w:val="24"/>
          <w:szCs w:val="24"/>
        </w:rPr>
        <w:t xml:space="preserve"> de julio de 2015</w:t>
      </w:r>
    </w:p>
    <w:p w:rsidR="003A13FB" w:rsidRPr="00001A1D" w:rsidRDefault="003A13FB" w:rsidP="00001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3FB" w:rsidRDefault="003A13FB" w:rsidP="00001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A1D">
        <w:rPr>
          <w:rFonts w:ascii="Times New Roman" w:hAnsi="Times New Roman" w:cs="Times New Roman"/>
          <w:b/>
          <w:sz w:val="24"/>
          <w:szCs w:val="24"/>
          <w:u w:val="single"/>
        </w:rPr>
        <w:t>VISTO</w:t>
      </w:r>
      <w:r w:rsidRPr="00001A1D">
        <w:rPr>
          <w:rFonts w:ascii="Times New Roman" w:hAnsi="Times New Roman" w:cs="Times New Roman"/>
          <w:sz w:val="24"/>
          <w:szCs w:val="24"/>
        </w:rPr>
        <w:t>: La sanción de las leyes 26994</w:t>
      </w:r>
      <w:r w:rsidR="00001A1D">
        <w:rPr>
          <w:rFonts w:ascii="Times New Roman" w:hAnsi="Times New Roman" w:cs="Times New Roman"/>
          <w:sz w:val="24"/>
          <w:szCs w:val="24"/>
        </w:rPr>
        <w:t xml:space="preserve"> </w:t>
      </w:r>
      <w:r w:rsidRPr="00001A1D">
        <w:rPr>
          <w:rFonts w:ascii="Times New Roman" w:hAnsi="Times New Roman" w:cs="Times New Roman"/>
          <w:sz w:val="24"/>
          <w:szCs w:val="24"/>
        </w:rPr>
        <w:t>y 27077,</w:t>
      </w:r>
      <w:r w:rsidR="003760ED">
        <w:rPr>
          <w:rFonts w:ascii="Times New Roman" w:hAnsi="Times New Roman" w:cs="Times New Roman"/>
          <w:sz w:val="24"/>
          <w:szCs w:val="24"/>
        </w:rPr>
        <w:t xml:space="preserve"> </w:t>
      </w:r>
      <w:r w:rsidRPr="00001A1D">
        <w:rPr>
          <w:rFonts w:ascii="Times New Roman" w:hAnsi="Times New Roman" w:cs="Times New Roman"/>
          <w:sz w:val="24"/>
          <w:szCs w:val="24"/>
        </w:rPr>
        <w:t>de aprobación del Código Civil y Comercial de la Nación y puesta en vigencia del mismo a partir del 1 de agosto del corriente respectivamente y,</w:t>
      </w:r>
    </w:p>
    <w:p w:rsidR="00001A1D" w:rsidRPr="00001A1D" w:rsidRDefault="00001A1D" w:rsidP="00001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3FB" w:rsidRPr="00001A1D" w:rsidRDefault="003A13FB" w:rsidP="00001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A1D">
        <w:rPr>
          <w:rFonts w:ascii="Times New Roman" w:hAnsi="Times New Roman" w:cs="Times New Roman"/>
          <w:b/>
          <w:sz w:val="24"/>
          <w:szCs w:val="24"/>
          <w:u w:val="single"/>
        </w:rPr>
        <w:t>CONSIDERANDO</w:t>
      </w:r>
      <w:r w:rsidRPr="00001A1D">
        <w:rPr>
          <w:rFonts w:ascii="Times New Roman" w:hAnsi="Times New Roman" w:cs="Times New Roman"/>
          <w:sz w:val="24"/>
          <w:szCs w:val="24"/>
        </w:rPr>
        <w:t>: Que la aprobación del código de fondo, exigió a este organismo proceder al estudio y análisis del mismo en forma exhaustiva para poder precisar así la vig</w:t>
      </w:r>
      <w:r w:rsidR="003760ED">
        <w:rPr>
          <w:rFonts w:ascii="Times New Roman" w:hAnsi="Times New Roman" w:cs="Times New Roman"/>
          <w:sz w:val="24"/>
          <w:szCs w:val="24"/>
        </w:rPr>
        <w:t>encia de la normativa registral existente.</w:t>
      </w:r>
    </w:p>
    <w:p w:rsidR="003A13FB" w:rsidRPr="00001A1D" w:rsidRDefault="003A13FB" w:rsidP="00001A1D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001A1D">
        <w:rPr>
          <w:rFonts w:ascii="Times New Roman" w:hAnsi="Times New Roman" w:cs="Times New Roman"/>
          <w:sz w:val="24"/>
          <w:szCs w:val="24"/>
        </w:rPr>
        <w:t>Que la función registral obliga que a partir de la vigencia del Código Civil y Comercial de la Nación, se califiquen los documentos con criterios ya definidos, los que podrán ser ajustados y modificados con posterioridad a la presente.</w:t>
      </w:r>
    </w:p>
    <w:p w:rsidR="003A13FB" w:rsidRPr="00001A1D" w:rsidRDefault="003A13FB" w:rsidP="00001A1D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001A1D">
        <w:rPr>
          <w:rFonts w:ascii="Times New Roman" w:hAnsi="Times New Roman" w:cs="Times New Roman"/>
          <w:sz w:val="24"/>
          <w:szCs w:val="24"/>
        </w:rPr>
        <w:t>Que las reformas del Código Civil y Comercial de la Nación, con incidencia registral, será obligatoria para los documentos autorizados a partir del 1 de agosto del corriente.</w:t>
      </w:r>
    </w:p>
    <w:p w:rsidR="003A13FB" w:rsidRPr="00001A1D" w:rsidRDefault="003A13FB" w:rsidP="00001A1D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001A1D">
        <w:rPr>
          <w:rFonts w:ascii="Times New Roman" w:hAnsi="Times New Roman" w:cs="Times New Roman"/>
          <w:sz w:val="24"/>
          <w:szCs w:val="24"/>
        </w:rPr>
        <w:t xml:space="preserve">Que respecto del contrato de fideicomiso regulado en los arts. 1666 y ss. </w:t>
      </w:r>
      <w:proofErr w:type="gramStart"/>
      <w:r w:rsidRPr="00001A1D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001A1D">
        <w:rPr>
          <w:rFonts w:ascii="Times New Roman" w:hAnsi="Times New Roman" w:cs="Times New Roman"/>
          <w:sz w:val="24"/>
          <w:szCs w:val="24"/>
        </w:rPr>
        <w:t xml:space="preserve"> CCC.</w:t>
      </w:r>
    </w:p>
    <w:p w:rsidR="003A13FB" w:rsidRPr="00001A1D" w:rsidRDefault="003A13FB" w:rsidP="00001A1D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001A1D">
        <w:rPr>
          <w:rFonts w:ascii="Times New Roman" w:hAnsi="Times New Roman" w:cs="Times New Roman"/>
          <w:sz w:val="24"/>
          <w:szCs w:val="24"/>
        </w:rPr>
        <w:t>Que en tal sentido es conveniente reformar la Dis</w:t>
      </w:r>
      <w:r w:rsidR="003760ED">
        <w:rPr>
          <w:rFonts w:ascii="Times New Roman" w:hAnsi="Times New Roman" w:cs="Times New Roman"/>
          <w:sz w:val="24"/>
          <w:szCs w:val="24"/>
        </w:rPr>
        <w:t>posición Técnico Registral N°20/2013.</w:t>
      </w:r>
    </w:p>
    <w:p w:rsidR="003A13FB" w:rsidRPr="00001A1D" w:rsidRDefault="003A13FB" w:rsidP="00001A1D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001A1D">
        <w:rPr>
          <w:rFonts w:ascii="Times New Roman" w:hAnsi="Times New Roman" w:cs="Times New Roman"/>
          <w:sz w:val="24"/>
          <w:szCs w:val="24"/>
        </w:rPr>
        <w:t>Que el Código Civil y Comercial mantiene la prohibición de el fiduciario pueda resultar fideicomisario (art. 1676 CCC</w:t>
      </w:r>
      <w:r w:rsidR="003760ED">
        <w:rPr>
          <w:rFonts w:ascii="Times New Roman" w:hAnsi="Times New Roman" w:cs="Times New Roman"/>
          <w:sz w:val="24"/>
          <w:szCs w:val="24"/>
        </w:rPr>
        <w:t>.)</w:t>
      </w:r>
      <w:r w:rsidRPr="00001A1D">
        <w:rPr>
          <w:rFonts w:ascii="Times New Roman" w:hAnsi="Times New Roman" w:cs="Times New Roman"/>
          <w:sz w:val="24"/>
          <w:szCs w:val="24"/>
        </w:rPr>
        <w:t>.</w:t>
      </w:r>
    </w:p>
    <w:p w:rsidR="003A13FB" w:rsidRPr="00001A1D" w:rsidRDefault="003A13FB" w:rsidP="00001A1D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001A1D">
        <w:rPr>
          <w:rFonts w:ascii="Times New Roman" w:hAnsi="Times New Roman" w:cs="Times New Roman"/>
          <w:sz w:val="24"/>
          <w:szCs w:val="24"/>
        </w:rPr>
        <w:t>Que la sustitución del fiduciario puede ser instrumentada mediante documento judicial, notarial o privado autenticado, en donde conste la designación del nuevo fiduciario (art. 1679 CCC)</w:t>
      </w:r>
    </w:p>
    <w:p w:rsidR="003A13FB" w:rsidRPr="00001A1D" w:rsidRDefault="003A13FB" w:rsidP="00001A1D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001A1D">
        <w:rPr>
          <w:rFonts w:ascii="Times New Roman" w:hAnsi="Times New Roman" w:cs="Times New Roman"/>
          <w:sz w:val="24"/>
          <w:szCs w:val="24"/>
        </w:rPr>
        <w:t xml:space="preserve">Que el fiduciario conserva las facultades para disponer o gravar los bienes </w:t>
      </w:r>
      <w:proofErr w:type="spellStart"/>
      <w:r w:rsidRPr="00001A1D">
        <w:rPr>
          <w:rFonts w:ascii="Times New Roman" w:hAnsi="Times New Roman" w:cs="Times New Roman"/>
          <w:sz w:val="24"/>
          <w:szCs w:val="24"/>
        </w:rPr>
        <w:t>fideicomitidos</w:t>
      </w:r>
      <w:proofErr w:type="spellEnd"/>
      <w:r w:rsidRPr="00001A1D">
        <w:rPr>
          <w:rFonts w:ascii="Times New Roman" w:hAnsi="Times New Roman" w:cs="Times New Roman"/>
          <w:sz w:val="24"/>
          <w:szCs w:val="24"/>
        </w:rPr>
        <w:t xml:space="preserve"> sin el consentimiento del fiduciante, del beneficiario o del fideicomisario. Se pueden prever limitaciones a dichas funciones, las que serán publicitadas en el asiento en caso de ser rogadas (art. 1688 CCC). De ser así, deberán ser calificadas por el registrador en las registraciones futuras.</w:t>
      </w:r>
    </w:p>
    <w:p w:rsidR="003A13FB" w:rsidRPr="00001A1D" w:rsidRDefault="003A13FB" w:rsidP="00001A1D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001A1D">
        <w:rPr>
          <w:rFonts w:ascii="Times New Roman" w:hAnsi="Times New Roman" w:cs="Times New Roman"/>
          <w:sz w:val="24"/>
          <w:szCs w:val="24"/>
        </w:rPr>
        <w:t>Que conforme lo establece el art. 1669 CCC cuando el fiduciario adquiera bienes con posterioridad a la celebración del contrato de fideicomiso, se calificará que se haya transcripto tal contrato en la escritura de compra</w:t>
      </w:r>
      <w:r w:rsidR="001A7818" w:rsidRPr="00001A1D">
        <w:rPr>
          <w:rFonts w:ascii="Times New Roman" w:hAnsi="Times New Roman" w:cs="Times New Roman"/>
          <w:sz w:val="24"/>
          <w:szCs w:val="24"/>
        </w:rPr>
        <w:t>, circunstancia anteriormente no requerida por la ley 24441.</w:t>
      </w:r>
    </w:p>
    <w:p w:rsidR="003A13FB" w:rsidRDefault="003A13FB" w:rsidP="00001A1D">
      <w:pPr>
        <w:spacing w:after="0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001A1D">
        <w:rPr>
          <w:rFonts w:ascii="Times New Roman" w:hAnsi="Times New Roman" w:cs="Times New Roman"/>
          <w:sz w:val="24"/>
          <w:szCs w:val="24"/>
        </w:rPr>
        <w:t>Que en uso de las atribuciones conferidas por el</w:t>
      </w:r>
      <w:r w:rsidR="001A7818" w:rsidRPr="00001A1D">
        <w:rPr>
          <w:rFonts w:ascii="Times New Roman" w:hAnsi="Times New Roman" w:cs="Times New Roman"/>
          <w:sz w:val="24"/>
          <w:szCs w:val="24"/>
        </w:rPr>
        <w:t xml:space="preserve"> </w:t>
      </w:r>
      <w:r w:rsidRPr="00001A1D">
        <w:rPr>
          <w:rFonts w:ascii="Times New Roman" w:hAnsi="Times New Roman" w:cs="Times New Roman"/>
          <w:sz w:val="24"/>
          <w:szCs w:val="24"/>
        </w:rPr>
        <w:t>Art. 36 inc. d) del Dto. 306/69</w:t>
      </w:r>
    </w:p>
    <w:p w:rsidR="00001A1D" w:rsidRPr="00001A1D" w:rsidRDefault="00001A1D" w:rsidP="00001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3FB" w:rsidRPr="00001A1D" w:rsidRDefault="003A13FB" w:rsidP="00001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1D">
        <w:rPr>
          <w:rFonts w:ascii="Times New Roman" w:hAnsi="Times New Roman" w:cs="Times New Roman"/>
          <w:b/>
          <w:sz w:val="24"/>
          <w:szCs w:val="24"/>
        </w:rPr>
        <w:t>LA DIRECTORA DEL REGISTRO DE LA PROPIEDAD INMUEBLE DEL CHACO</w:t>
      </w:r>
    </w:p>
    <w:p w:rsidR="003A13FB" w:rsidRPr="00001A1D" w:rsidRDefault="003A13FB" w:rsidP="00001A1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01A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DISPONE</w:t>
      </w:r>
    </w:p>
    <w:p w:rsidR="003A13FB" w:rsidRPr="00001A1D" w:rsidRDefault="001A7818" w:rsidP="00001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A1D">
        <w:rPr>
          <w:rFonts w:ascii="Times New Roman" w:hAnsi="Times New Roman" w:cs="Times New Roman"/>
          <w:sz w:val="24"/>
          <w:szCs w:val="24"/>
        </w:rPr>
        <w:t>ART. 1: INSCRIBIR, la transmisión del dominio fiduciario conforme lo dispuesto por la Dispo</w:t>
      </w:r>
      <w:r w:rsidR="003760ED">
        <w:rPr>
          <w:rFonts w:ascii="Times New Roman" w:hAnsi="Times New Roman" w:cs="Times New Roman"/>
          <w:sz w:val="24"/>
          <w:szCs w:val="24"/>
        </w:rPr>
        <w:t xml:space="preserve">sición Técnico Registral Nº20/2013 </w:t>
      </w:r>
      <w:r w:rsidRPr="00001A1D">
        <w:rPr>
          <w:rFonts w:ascii="Times New Roman" w:hAnsi="Times New Roman" w:cs="Times New Roman"/>
          <w:sz w:val="24"/>
          <w:szCs w:val="24"/>
        </w:rPr>
        <w:t>y por lo dispuesto en la presente</w:t>
      </w:r>
      <w:r w:rsidR="003A13FB" w:rsidRPr="00001A1D">
        <w:rPr>
          <w:rFonts w:ascii="Times New Roman" w:hAnsi="Times New Roman" w:cs="Times New Roman"/>
          <w:sz w:val="24"/>
          <w:szCs w:val="24"/>
        </w:rPr>
        <w:t>.</w:t>
      </w:r>
    </w:p>
    <w:p w:rsidR="003A13FB" w:rsidRPr="00001A1D" w:rsidRDefault="003A13FB" w:rsidP="00001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1A1D">
        <w:rPr>
          <w:rFonts w:ascii="Times New Roman" w:hAnsi="Times New Roman" w:cs="Times New Roman"/>
          <w:sz w:val="24"/>
          <w:szCs w:val="24"/>
        </w:rPr>
        <w:t>ART. 2: NOTIFIQUESE, regístrese, publíquese en el Boletín Oficial y archívese.</w:t>
      </w:r>
    </w:p>
    <w:p w:rsidR="003A13FB" w:rsidRPr="00001A1D" w:rsidRDefault="003A13FB" w:rsidP="00001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3FB" w:rsidRPr="00001A1D" w:rsidRDefault="003A13FB" w:rsidP="00001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3FB" w:rsidRPr="00001A1D" w:rsidRDefault="00001A1D" w:rsidP="00001A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A1D">
        <w:rPr>
          <w:rFonts w:ascii="Times New Roman" w:hAnsi="Times New Roman" w:cs="Times New Roman"/>
          <w:b/>
          <w:sz w:val="24"/>
          <w:szCs w:val="24"/>
          <w:u w:val="single"/>
        </w:rPr>
        <w:t>DISPOSICIÓN TÉCNICO REGISTRAL N°</w:t>
      </w:r>
      <w:r w:rsidR="00001BF2">
        <w:rPr>
          <w:rFonts w:ascii="Times New Roman" w:hAnsi="Times New Roman" w:cs="Times New Roman"/>
          <w:b/>
          <w:sz w:val="24"/>
          <w:szCs w:val="24"/>
          <w:u w:val="single"/>
        </w:rPr>
        <w:t>23/2015.-</w:t>
      </w:r>
    </w:p>
    <w:p w:rsidR="00E45102" w:rsidRDefault="00E45102"/>
    <w:p w:rsidR="00625E27" w:rsidRDefault="00625E27" w:rsidP="00625E27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LILIA NOEMI DIEZ</w:t>
      </w:r>
    </w:p>
    <w:p w:rsidR="00625E27" w:rsidRDefault="00625E27" w:rsidP="00625E27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ABOGADA-ESCRIBANA</w:t>
      </w:r>
    </w:p>
    <w:p w:rsidR="00625E27" w:rsidRDefault="00625E27" w:rsidP="00625E27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DIRECTORA</w:t>
      </w:r>
    </w:p>
    <w:p w:rsidR="00625E27" w:rsidRDefault="00625E27" w:rsidP="00625E27">
      <w:pPr>
        <w:spacing w:after="0"/>
        <w:ind w:left="3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REGISTRO DE LA PROPIEDAD INMUEBLE</w:t>
      </w:r>
    </w:p>
    <w:p w:rsidR="00625E27" w:rsidRDefault="00625E27" w:rsidP="00625E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E27" w:rsidRDefault="00625E27"/>
    <w:sectPr w:rsidR="00625E27" w:rsidSect="00F74645">
      <w:pgSz w:w="11907" w:h="16839" w:code="9"/>
      <w:pgMar w:top="1418" w:right="130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13FB"/>
    <w:rsid w:val="00001A1D"/>
    <w:rsid w:val="00001BF2"/>
    <w:rsid w:val="001A7818"/>
    <w:rsid w:val="002A4E2F"/>
    <w:rsid w:val="003760ED"/>
    <w:rsid w:val="003A13FB"/>
    <w:rsid w:val="003A5734"/>
    <w:rsid w:val="00625E27"/>
    <w:rsid w:val="00806607"/>
    <w:rsid w:val="00810B5B"/>
    <w:rsid w:val="008A1CF5"/>
    <w:rsid w:val="008D1C78"/>
    <w:rsid w:val="00AE3151"/>
    <w:rsid w:val="00BD0558"/>
    <w:rsid w:val="00DF7A6C"/>
    <w:rsid w:val="00E45102"/>
    <w:rsid w:val="00EE4199"/>
    <w:rsid w:val="00F00A99"/>
    <w:rsid w:val="00F1323A"/>
    <w:rsid w:val="00F7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FB"/>
  </w:style>
  <w:style w:type="paragraph" w:styleId="Ttulo6">
    <w:name w:val="heading 6"/>
    <w:basedOn w:val="Normal"/>
    <w:next w:val="Normal"/>
    <w:link w:val="Ttulo6Car"/>
    <w:semiHidden/>
    <w:unhideWhenUsed/>
    <w:qFormat/>
    <w:rsid w:val="00001A1D"/>
    <w:pPr>
      <w:keepNext/>
      <w:spacing w:after="0" w:line="240" w:lineRule="auto"/>
      <w:ind w:right="3878"/>
      <w:jc w:val="center"/>
      <w:outlineLvl w:val="5"/>
    </w:pPr>
    <w:rPr>
      <w:rFonts w:ascii="Book Antiqua" w:eastAsia="Times New Roman" w:hAnsi="Book Antiqua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001A1D"/>
    <w:rPr>
      <w:rFonts w:ascii="Book Antiqua" w:eastAsia="Times New Roman" w:hAnsi="Book Antiqua" w:cs="Times New Roman"/>
      <w:i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28C7-DDA7-435D-9C47-07E1708A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dominio13</cp:lastModifiedBy>
  <cp:revision>9</cp:revision>
  <cp:lastPrinted>2015-08-07T10:04:00Z</cp:lastPrinted>
  <dcterms:created xsi:type="dcterms:W3CDTF">2015-07-17T01:33:00Z</dcterms:created>
  <dcterms:modified xsi:type="dcterms:W3CDTF">2015-10-27T11:03:00Z</dcterms:modified>
</cp:coreProperties>
</file>