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7" w:rsidRDefault="00096867" w:rsidP="00096867">
      <w:pPr>
        <w:spacing w:after="0"/>
        <w:ind w:right="3878"/>
        <w:jc w:val="center"/>
        <w:rPr>
          <w:rFonts w:ascii="Arial" w:hAnsi="Arial" w:cs="Arial"/>
          <w:sz w:val="24"/>
          <w:szCs w:val="24"/>
        </w:rPr>
      </w:pPr>
      <w:r>
        <w:rPr>
          <w:rFonts w:ascii="Arial" w:hAnsi="Arial" w:cs="Arial"/>
          <w:noProof/>
          <w:sz w:val="24"/>
          <w:szCs w:val="24"/>
        </w:rPr>
        <w:t>PROVINCIA del CHACO</w:t>
      </w:r>
    </w:p>
    <w:p w:rsidR="00096867" w:rsidRDefault="009B7C9D" w:rsidP="00096867">
      <w:pPr>
        <w:pStyle w:val="Ttulo6"/>
        <w:rPr>
          <w:rFonts w:ascii="Arial" w:hAnsi="Arial" w:cs="Arial"/>
          <w:b/>
        </w:rPr>
      </w:pPr>
      <w:r w:rsidRPr="009B7C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4" o:title=""/>
            <w10:wrap type="topAndBottom"/>
          </v:shape>
          <o:OLEObject Type="Embed" ProgID="PBrush" ShapeID="_x0000_s1026" DrawAspect="Content" ObjectID="_1507438188" r:id="rId5"/>
        </w:pict>
      </w:r>
      <w:r w:rsidR="00096867">
        <w:rPr>
          <w:rFonts w:ascii="Arial" w:hAnsi="Arial" w:cs="Arial"/>
          <w:b/>
        </w:rPr>
        <w:t>Ministerio</w:t>
      </w:r>
      <w:r w:rsidR="00E21078">
        <w:rPr>
          <w:rFonts w:ascii="Arial" w:hAnsi="Arial" w:cs="Arial"/>
          <w:b/>
        </w:rPr>
        <w:t xml:space="preserve"> de Gobierno, Justicia y Seguridad</w:t>
      </w:r>
    </w:p>
    <w:p w:rsidR="00096867" w:rsidRDefault="00096867" w:rsidP="00096867">
      <w:pPr>
        <w:spacing w:after="0"/>
        <w:jc w:val="both"/>
        <w:rPr>
          <w:rFonts w:ascii="Times New Roman" w:hAnsi="Times New Roman" w:cs="Times New Roman"/>
          <w:sz w:val="24"/>
          <w:szCs w:val="24"/>
        </w:rPr>
      </w:pPr>
      <w:r>
        <w:rPr>
          <w:rFonts w:ascii="Arial Black" w:hAnsi="Arial Black"/>
          <w:b/>
          <w:i/>
          <w:sz w:val="16"/>
        </w:rPr>
        <w:t xml:space="preserve">                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105A7A" w:rsidRDefault="00105A7A" w:rsidP="00105A7A">
      <w:pPr>
        <w:ind w:right="51"/>
        <w:jc w:val="center"/>
        <w:rPr>
          <w:i/>
          <w:iCs/>
        </w:rPr>
      </w:pPr>
    </w:p>
    <w:p w:rsidR="00096867" w:rsidRPr="001D2295" w:rsidRDefault="00105A7A" w:rsidP="001D2295">
      <w:pPr>
        <w:ind w:right="51"/>
        <w:jc w:val="center"/>
      </w:pPr>
      <w:r>
        <w:rPr>
          <w:i/>
          <w:iCs/>
        </w:rPr>
        <w:t>2015 –Año de las personas con discapacidad, por una sociedad inclusiva – Ley 7528.-</w:t>
      </w:r>
    </w:p>
    <w:p w:rsidR="002E4658" w:rsidRPr="00096867" w:rsidRDefault="001D2295" w:rsidP="00096867">
      <w:pPr>
        <w:spacing w:after="0"/>
        <w:jc w:val="right"/>
        <w:rPr>
          <w:rFonts w:ascii="Times New Roman" w:hAnsi="Times New Roman" w:cs="Times New Roman"/>
          <w:sz w:val="24"/>
          <w:szCs w:val="24"/>
        </w:rPr>
      </w:pPr>
      <w:r>
        <w:rPr>
          <w:rFonts w:ascii="Times New Roman" w:hAnsi="Times New Roman" w:cs="Times New Roman"/>
          <w:sz w:val="24"/>
          <w:szCs w:val="24"/>
        </w:rPr>
        <w:t xml:space="preserve">Resistencia, 17 </w:t>
      </w:r>
      <w:r w:rsidR="002E4658" w:rsidRPr="00096867">
        <w:rPr>
          <w:rFonts w:ascii="Times New Roman" w:hAnsi="Times New Roman" w:cs="Times New Roman"/>
          <w:sz w:val="24"/>
          <w:szCs w:val="24"/>
        </w:rPr>
        <w:t>de julio de 2015</w:t>
      </w:r>
      <w:r>
        <w:rPr>
          <w:rFonts w:ascii="Times New Roman" w:hAnsi="Times New Roman" w:cs="Times New Roman"/>
          <w:sz w:val="24"/>
          <w:szCs w:val="24"/>
        </w:rPr>
        <w:t>.-</w:t>
      </w:r>
    </w:p>
    <w:p w:rsidR="002E4658" w:rsidRPr="00096867" w:rsidRDefault="002E4658" w:rsidP="00096867">
      <w:pPr>
        <w:spacing w:after="0"/>
        <w:jc w:val="both"/>
        <w:rPr>
          <w:rFonts w:ascii="Times New Roman" w:hAnsi="Times New Roman" w:cs="Times New Roman"/>
          <w:sz w:val="24"/>
          <w:szCs w:val="24"/>
        </w:rPr>
      </w:pPr>
    </w:p>
    <w:p w:rsidR="002E4658"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b/>
          <w:sz w:val="24"/>
          <w:szCs w:val="24"/>
          <w:u w:val="single"/>
        </w:rPr>
        <w:t>VISTO</w:t>
      </w:r>
      <w:r w:rsidRPr="00096867">
        <w:rPr>
          <w:rFonts w:ascii="Times New Roman" w:hAnsi="Times New Roman" w:cs="Times New Roman"/>
          <w:sz w:val="24"/>
          <w:szCs w:val="24"/>
        </w:rPr>
        <w:t>: La sanción de las leyes 26994y 27077,</w:t>
      </w:r>
      <w:r w:rsidR="00CC468C" w:rsidRPr="00096867">
        <w:rPr>
          <w:rFonts w:ascii="Times New Roman" w:hAnsi="Times New Roman" w:cs="Times New Roman"/>
          <w:sz w:val="24"/>
          <w:szCs w:val="24"/>
        </w:rPr>
        <w:t xml:space="preserve"> </w:t>
      </w:r>
      <w:r w:rsidRPr="00096867">
        <w:rPr>
          <w:rFonts w:ascii="Times New Roman" w:hAnsi="Times New Roman" w:cs="Times New Roman"/>
          <w:sz w:val="24"/>
          <w:szCs w:val="24"/>
        </w:rPr>
        <w:t>de aprobación del Código Civil y Comercial de la Nación y puesta en vigencia del mismo a partir del 1 de agosto del corriente respectivamente y,</w:t>
      </w:r>
    </w:p>
    <w:p w:rsidR="00096867" w:rsidRPr="00096867" w:rsidRDefault="00096867" w:rsidP="00096867">
      <w:pPr>
        <w:spacing w:after="0"/>
        <w:jc w:val="both"/>
        <w:rPr>
          <w:rFonts w:ascii="Times New Roman" w:hAnsi="Times New Roman" w:cs="Times New Roman"/>
          <w:sz w:val="24"/>
          <w:szCs w:val="24"/>
        </w:rPr>
      </w:pPr>
    </w:p>
    <w:p w:rsidR="002E4658" w:rsidRPr="00096867"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b/>
          <w:sz w:val="24"/>
          <w:szCs w:val="24"/>
          <w:u w:val="single"/>
        </w:rPr>
        <w:t>CONSIDERANDO</w:t>
      </w:r>
      <w:r w:rsidRPr="00096867">
        <w:rPr>
          <w:rFonts w:ascii="Times New Roman" w:hAnsi="Times New Roman" w:cs="Times New Roman"/>
          <w:sz w:val="24"/>
          <w:szCs w:val="24"/>
        </w:rPr>
        <w:t>: Que la aprobación del código de fondo, exigió a este organismo proceder al estudio y análisis del mismo en forma exhaustiva para poder precisar así la vigencia de la normativa registral.</w:t>
      </w:r>
    </w:p>
    <w:p w:rsidR="002E4658" w:rsidRPr="00096867"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t>Que la función registral obliga que a partir de la vigencia del Código Civil y Comercial de la Nación, se califiquen los documentos con criterios ya definidos, los que podrán ser ajustados y modificados con posterioridad a la presente.</w:t>
      </w:r>
    </w:p>
    <w:p w:rsidR="00C4655C"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t>Que las reformas del Código Civil y Comercial de la Nación, con incidencia registral, será obligatoria para los documentos autorizados a partir del 1 de agosto del corriente.</w:t>
      </w:r>
    </w:p>
    <w:p w:rsidR="002E4658" w:rsidRPr="00096867"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t xml:space="preserve">Que en el caso que ingrese un oficio judicial o una escritura que protocolice una sentencia de prescripción adquisitiva en los términos del art 1905 del CCC, el registrador deberá calificar que surja del documento la fecha fijada por el juez, a partir de la cual se produjo la adquisición de dominio por la persona a cuyo favor se haya dictado la sentencia. Dicha fecha deberá ser publicitada en el asiento de inscripción que se practique. (conf. art. 1905 CCC) </w:t>
      </w:r>
    </w:p>
    <w:p w:rsidR="002E4658"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r>
      <w:r w:rsidRPr="00096867">
        <w:rPr>
          <w:rFonts w:ascii="Times New Roman" w:hAnsi="Times New Roman" w:cs="Times New Roman"/>
          <w:sz w:val="24"/>
          <w:szCs w:val="24"/>
        </w:rPr>
        <w:tab/>
        <w:t>Que en uso de las atribuciones conferidas por el Art. 36 inc. d) del Dto. 306/69</w:t>
      </w:r>
    </w:p>
    <w:p w:rsidR="00096867" w:rsidRPr="00096867" w:rsidRDefault="00096867" w:rsidP="00096867">
      <w:pPr>
        <w:spacing w:after="0"/>
        <w:jc w:val="both"/>
        <w:rPr>
          <w:rFonts w:ascii="Times New Roman" w:hAnsi="Times New Roman" w:cs="Times New Roman"/>
          <w:sz w:val="24"/>
          <w:szCs w:val="24"/>
        </w:rPr>
      </w:pPr>
    </w:p>
    <w:p w:rsidR="002E4658" w:rsidRPr="00096867" w:rsidRDefault="002E4658" w:rsidP="00096867">
      <w:pPr>
        <w:spacing w:after="0"/>
        <w:jc w:val="center"/>
        <w:rPr>
          <w:rFonts w:ascii="Times New Roman" w:hAnsi="Times New Roman" w:cs="Times New Roman"/>
          <w:b/>
          <w:sz w:val="24"/>
          <w:szCs w:val="24"/>
        </w:rPr>
      </w:pPr>
      <w:r w:rsidRPr="00096867">
        <w:rPr>
          <w:rFonts w:ascii="Times New Roman" w:hAnsi="Times New Roman" w:cs="Times New Roman"/>
          <w:b/>
          <w:sz w:val="24"/>
          <w:szCs w:val="24"/>
        </w:rPr>
        <w:t>LA DIRECTORA DEL REGISTRO DE LA PROPIEDAD INMUEBLE DEL CHACO</w:t>
      </w:r>
    </w:p>
    <w:p w:rsidR="002E4658" w:rsidRPr="00096867" w:rsidRDefault="002E4658" w:rsidP="00096867">
      <w:pPr>
        <w:spacing w:after="0"/>
        <w:jc w:val="center"/>
        <w:rPr>
          <w:rFonts w:ascii="Times New Roman" w:hAnsi="Times New Roman" w:cs="Times New Roman"/>
          <w:sz w:val="24"/>
          <w:szCs w:val="24"/>
          <w:u w:val="single"/>
        </w:rPr>
      </w:pPr>
      <w:r w:rsidRPr="00096867">
        <w:rPr>
          <w:rFonts w:ascii="Times New Roman" w:hAnsi="Times New Roman" w:cs="Times New Roman"/>
          <w:b/>
          <w:sz w:val="24"/>
          <w:szCs w:val="24"/>
          <w:u w:val="single"/>
        </w:rPr>
        <w:t>DISPONE</w:t>
      </w:r>
    </w:p>
    <w:p w:rsidR="002E4658" w:rsidRPr="00096867"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sz w:val="24"/>
          <w:szCs w:val="24"/>
        </w:rPr>
        <w:t>ART. 1: INSCRIBIR, la transmisión del dominio por prescripción adquisitiva, e incluir en el asiento de inscripción la fecha fijada por el juez a partir de la cual se produjo la adquisición dominial.</w:t>
      </w:r>
    </w:p>
    <w:p w:rsidR="002E4658" w:rsidRPr="00096867" w:rsidRDefault="002E4658" w:rsidP="00096867">
      <w:pPr>
        <w:spacing w:after="0"/>
        <w:jc w:val="both"/>
        <w:rPr>
          <w:rFonts w:ascii="Times New Roman" w:hAnsi="Times New Roman" w:cs="Times New Roman"/>
          <w:sz w:val="24"/>
          <w:szCs w:val="24"/>
        </w:rPr>
      </w:pPr>
      <w:r w:rsidRPr="00096867">
        <w:rPr>
          <w:rFonts w:ascii="Times New Roman" w:hAnsi="Times New Roman" w:cs="Times New Roman"/>
          <w:sz w:val="24"/>
          <w:szCs w:val="24"/>
        </w:rPr>
        <w:t>ART. 2: NOTIFIQUESE, regístrese, publíquese en el Boletín Oficial y archívese.</w:t>
      </w:r>
    </w:p>
    <w:p w:rsidR="002E4658" w:rsidRPr="00096867" w:rsidRDefault="002E4658" w:rsidP="00096867">
      <w:pPr>
        <w:spacing w:after="0"/>
        <w:jc w:val="both"/>
        <w:rPr>
          <w:rFonts w:ascii="Times New Roman" w:hAnsi="Times New Roman" w:cs="Times New Roman"/>
          <w:sz w:val="24"/>
          <w:szCs w:val="24"/>
        </w:rPr>
      </w:pPr>
    </w:p>
    <w:p w:rsidR="002E4658" w:rsidRDefault="00096867" w:rsidP="00096867">
      <w:pPr>
        <w:spacing w:after="0"/>
        <w:jc w:val="both"/>
        <w:rPr>
          <w:rFonts w:ascii="Times New Roman" w:hAnsi="Times New Roman" w:cs="Times New Roman"/>
          <w:b/>
          <w:sz w:val="24"/>
          <w:szCs w:val="24"/>
          <w:u w:val="single"/>
        </w:rPr>
      </w:pPr>
      <w:r w:rsidRPr="00C4655C">
        <w:rPr>
          <w:rFonts w:ascii="Times New Roman" w:hAnsi="Times New Roman" w:cs="Times New Roman"/>
          <w:b/>
          <w:sz w:val="24"/>
          <w:szCs w:val="24"/>
          <w:u w:val="single"/>
        </w:rPr>
        <w:t>DISPOSICIÓN TÉCNICO REGISTRAL N°</w:t>
      </w:r>
      <w:r w:rsidR="001D2295">
        <w:rPr>
          <w:rFonts w:ascii="Times New Roman" w:hAnsi="Times New Roman" w:cs="Times New Roman"/>
          <w:b/>
          <w:sz w:val="24"/>
          <w:szCs w:val="24"/>
          <w:u w:val="single"/>
        </w:rPr>
        <w:t>26/2015.-</w:t>
      </w:r>
    </w:p>
    <w:p w:rsidR="001D2295" w:rsidRPr="00C4655C" w:rsidRDefault="001D2295" w:rsidP="00096867">
      <w:pPr>
        <w:spacing w:after="0"/>
        <w:jc w:val="both"/>
        <w:rPr>
          <w:rFonts w:ascii="Times New Roman" w:hAnsi="Times New Roman" w:cs="Times New Roman"/>
          <w:b/>
          <w:sz w:val="24"/>
          <w:szCs w:val="24"/>
          <w:u w:val="single"/>
        </w:rPr>
      </w:pPr>
    </w:p>
    <w:p w:rsidR="00C32D67" w:rsidRDefault="00C32D67" w:rsidP="00C32D67">
      <w:pPr>
        <w:spacing w:after="0"/>
        <w:ind w:left="3828"/>
        <w:jc w:val="center"/>
        <w:rPr>
          <w:rFonts w:ascii="Times New Roman" w:hAnsi="Times New Roman" w:cs="Times New Roman"/>
        </w:rPr>
      </w:pPr>
      <w:r>
        <w:rPr>
          <w:rFonts w:ascii="Times New Roman" w:hAnsi="Times New Roman" w:cs="Times New Roman"/>
        </w:rPr>
        <w:t>LILIA NOEMI DIEZ</w:t>
      </w:r>
    </w:p>
    <w:p w:rsidR="00C32D67" w:rsidRDefault="00C32D67" w:rsidP="00C32D67">
      <w:pPr>
        <w:spacing w:after="0"/>
        <w:ind w:left="3828"/>
        <w:jc w:val="center"/>
        <w:rPr>
          <w:rFonts w:ascii="Times New Roman" w:hAnsi="Times New Roman" w:cs="Times New Roman"/>
        </w:rPr>
      </w:pPr>
      <w:r>
        <w:rPr>
          <w:rFonts w:ascii="Times New Roman" w:hAnsi="Times New Roman" w:cs="Times New Roman"/>
        </w:rPr>
        <w:t>ABOGADA-ESCRIBANA</w:t>
      </w:r>
    </w:p>
    <w:p w:rsidR="00C32D67" w:rsidRDefault="00C32D67" w:rsidP="00C32D67">
      <w:pPr>
        <w:spacing w:after="0"/>
        <w:ind w:left="3828"/>
        <w:jc w:val="center"/>
        <w:rPr>
          <w:rFonts w:ascii="Times New Roman" w:hAnsi="Times New Roman" w:cs="Times New Roman"/>
        </w:rPr>
      </w:pPr>
      <w:r>
        <w:rPr>
          <w:rFonts w:ascii="Times New Roman" w:hAnsi="Times New Roman" w:cs="Times New Roman"/>
        </w:rPr>
        <w:t>DIRECTORA</w:t>
      </w:r>
    </w:p>
    <w:p w:rsidR="00C32D67" w:rsidRDefault="00C32D67" w:rsidP="00C32D67">
      <w:pPr>
        <w:spacing w:after="0"/>
        <w:ind w:left="3828"/>
        <w:jc w:val="center"/>
        <w:rPr>
          <w:rFonts w:ascii="Times New Roman" w:hAnsi="Times New Roman" w:cs="Times New Roman"/>
        </w:rPr>
      </w:pPr>
      <w:r>
        <w:rPr>
          <w:rFonts w:ascii="Times New Roman" w:hAnsi="Times New Roman" w:cs="Times New Roman"/>
        </w:rPr>
        <w:t>REGISTRO DE LA PROPIEDAD INMUEBLE</w:t>
      </w:r>
    </w:p>
    <w:p w:rsidR="00C32D67" w:rsidRDefault="00C32D67" w:rsidP="00C32D67">
      <w:pPr>
        <w:spacing w:after="0" w:line="240" w:lineRule="auto"/>
        <w:jc w:val="center"/>
        <w:rPr>
          <w:rFonts w:ascii="Times New Roman" w:hAnsi="Times New Roman" w:cs="Times New Roman"/>
        </w:rPr>
      </w:pPr>
    </w:p>
    <w:p w:rsidR="00E45102" w:rsidRPr="00C4655C" w:rsidRDefault="00E45102" w:rsidP="00096867">
      <w:pPr>
        <w:spacing w:after="0"/>
        <w:jc w:val="both"/>
        <w:rPr>
          <w:rFonts w:ascii="Times New Roman" w:hAnsi="Times New Roman" w:cs="Times New Roman"/>
          <w:sz w:val="24"/>
          <w:szCs w:val="24"/>
          <w:u w:val="single"/>
        </w:rPr>
      </w:pPr>
    </w:p>
    <w:sectPr w:rsidR="00E45102" w:rsidRPr="00C4655C" w:rsidSect="00D955F8">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E4658"/>
    <w:rsid w:val="00096867"/>
    <w:rsid w:val="00105A7A"/>
    <w:rsid w:val="0011422B"/>
    <w:rsid w:val="001D2295"/>
    <w:rsid w:val="002E4658"/>
    <w:rsid w:val="003120EA"/>
    <w:rsid w:val="009B7C9D"/>
    <w:rsid w:val="00AA1110"/>
    <w:rsid w:val="00AC0EBA"/>
    <w:rsid w:val="00C32D67"/>
    <w:rsid w:val="00C43BDA"/>
    <w:rsid w:val="00C4655C"/>
    <w:rsid w:val="00C5467E"/>
    <w:rsid w:val="00CC468C"/>
    <w:rsid w:val="00D955F8"/>
    <w:rsid w:val="00E21078"/>
    <w:rsid w:val="00E45102"/>
    <w:rsid w:val="00E84F23"/>
    <w:rsid w:val="00E922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58"/>
  </w:style>
  <w:style w:type="paragraph" w:styleId="Ttulo6">
    <w:name w:val="heading 6"/>
    <w:basedOn w:val="Normal"/>
    <w:next w:val="Normal"/>
    <w:link w:val="Ttulo6Car"/>
    <w:semiHidden/>
    <w:unhideWhenUsed/>
    <w:qFormat/>
    <w:rsid w:val="00096867"/>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096867"/>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316417029">
      <w:bodyDiv w:val="1"/>
      <w:marLeft w:val="0"/>
      <w:marRight w:val="0"/>
      <w:marTop w:val="0"/>
      <w:marBottom w:val="0"/>
      <w:divBdr>
        <w:top w:val="none" w:sz="0" w:space="0" w:color="auto"/>
        <w:left w:val="none" w:sz="0" w:space="0" w:color="auto"/>
        <w:bottom w:val="none" w:sz="0" w:space="0" w:color="auto"/>
        <w:right w:val="none" w:sz="0" w:space="0" w:color="auto"/>
      </w:divBdr>
    </w:div>
    <w:div w:id="552350040">
      <w:bodyDiv w:val="1"/>
      <w:marLeft w:val="0"/>
      <w:marRight w:val="0"/>
      <w:marTop w:val="0"/>
      <w:marBottom w:val="0"/>
      <w:divBdr>
        <w:top w:val="none" w:sz="0" w:space="0" w:color="auto"/>
        <w:left w:val="none" w:sz="0" w:space="0" w:color="auto"/>
        <w:bottom w:val="none" w:sz="0" w:space="0" w:color="auto"/>
        <w:right w:val="none" w:sz="0" w:space="0" w:color="auto"/>
      </w:divBdr>
    </w:div>
    <w:div w:id="744424760">
      <w:bodyDiv w:val="1"/>
      <w:marLeft w:val="0"/>
      <w:marRight w:val="0"/>
      <w:marTop w:val="0"/>
      <w:marBottom w:val="0"/>
      <w:divBdr>
        <w:top w:val="none" w:sz="0" w:space="0" w:color="auto"/>
        <w:left w:val="none" w:sz="0" w:space="0" w:color="auto"/>
        <w:bottom w:val="none" w:sz="0" w:space="0" w:color="auto"/>
        <w:right w:val="none" w:sz="0" w:space="0" w:color="auto"/>
      </w:divBdr>
    </w:div>
    <w:div w:id="12188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1755</Characters>
  <Application>Microsoft Office Word</Application>
  <DocSecurity>0</DocSecurity>
  <Lines>14</Lines>
  <Paragraphs>4</Paragraphs>
  <ScaleCrop>false</ScaleCrop>
  <Company>Hewlett-Packard Company</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9</cp:revision>
  <cp:lastPrinted>2015-08-07T10:31:00Z</cp:lastPrinted>
  <dcterms:created xsi:type="dcterms:W3CDTF">2015-07-17T01:35:00Z</dcterms:created>
  <dcterms:modified xsi:type="dcterms:W3CDTF">2015-10-27T11:03:00Z</dcterms:modified>
</cp:coreProperties>
</file>