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B" w:rsidRDefault="007E2956" w:rsidP="00D13F5B">
      <w:pPr>
        <w:pStyle w:val="Ttulo5"/>
        <w:ind w:right="0" w:hanging="567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16.7pt;width:37.9pt;height:56pt;z-index:251660288">
            <v:imagedata r:id="rId5" o:title=""/>
            <w10:wrap type="topAndBottom"/>
          </v:shape>
          <o:OLEObject Type="Embed" ProgID="PBrush" ShapeID="_x0000_s1026" DrawAspect="Content" ObjectID="_1506839798" r:id="rId6"/>
        </w:pict>
      </w:r>
      <w:r w:rsidR="00D13F5B">
        <w:rPr>
          <w:rFonts w:ascii="Arial" w:hAnsi="Arial"/>
          <w:b/>
          <w:noProof/>
        </w:rPr>
        <w:t>PROVINCIA del CHACO</w:t>
      </w:r>
    </w:p>
    <w:p w:rsidR="00D13F5B" w:rsidRDefault="00D13F5B" w:rsidP="00D13F5B">
      <w:pPr>
        <w:pStyle w:val="Ttulo6"/>
        <w:ind w:hanging="1418"/>
      </w:pPr>
      <w:r>
        <w:t xml:space="preserve">                               Ministerio de Gobierno</w:t>
      </w:r>
    </w:p>
    <w:p w:rsidR="00D13F5B" w:rsidRDefault="00D13F5B" w:rsidP="00D13F5B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D13F5B" w:rsidRDefault="00D13F5B" w:rsidP="00D13F5B">
      <w:pPr>
        <w:ind w:right="51"/>
        <w:jc w:val="right"/>
        <w:rPr>
          <w:sz w:val="24"/>
        </w:rPr>
      </w:pPr>
      <w:bookmarkStart w:id="0" w:name="_Hlt524920008"/>
      <w:bookmarkEnd w:id="0"/>
    </w:p>
    <w:p w:rsidR="00D13F5B" w:rsidRDefault="00D13F5B" w:rsidP="00D13F5B">
      <w:pPr>
        <w:ind w:right="51"/>
        <w:jc w:val="right"/>
        <w:rPr>
          <w:sz w:val="16"/>
          <w:szCs w:val="16"/>
        </w:rPr>
      </w:pPr>
    </w:p>
    <w:p w:rsidR="00D13F5B" w:rsidRDefault="00D13F5B" w:rsidP="00D13F5B">
      <w:pPr>
        <w:ind w:right="51"/>
        <w:jc w:val="right"/>
        <w:rPr>
          <w:sz w:val="24"/>
          <w:szCs w:val="24"/>
        </w:rPr>
      </w:pPr>
      <w:bookmarkStart w:id="1" w:name="_Hlt67287078"/>
      <w:r>
        <w:rPr>
          <w:sz w:val="24"/>
          <w:szCs w:val="24"/>
        </w:rPr>
        <w:t>Resistencia,  Diciembre de 1981.</w:t>
      </w:r>
    </w:p>
    <w:p w:rsidR="00D13F5B" w:rsidRDefault="00D13F5B" w:rsidP="00D13F5B">
      <w:pPr>
        <w:ind w:right="51"/>
        <w:jc w:val="both"/>
        <w:rPr>
          <w:sz w:val="24"/>
          <w:szCs w:val="24"/>
        </w:rPr>
      </w:pPr>
      <w:bookmarkStart w:id="2" w:name="_Hlt3251497"/>
      <w:bookmarkStart w:id="3" w:name="NORMATIVA"/>
      <w:bookmarkEnd w:id="1"/>
      <w:bookmarkEnd w:id="2"/>
      <w:r>
        <w:rPr>
          <w:b/>
          <w:sz w:val="24"/>
          <w:szCs w:val="24"/>
          <w:u w:val="single"/>
        </w:rPr>
        <w:t>VISTO</w:t>
      </w:r>
      <w:bookmarkEnd w:id="3"/>
      <w:r>
        <w:rPr>
          <w:b/>
          <w:sz w:val="24"/>
          <w:szCs w:val="24"/>
          <w:u w:val="single"/>
        </w:rPr>
        <w:t>S:</w:t>
      </w:r>
    </w:p>
    <w:p w:rsidR="00D13F5B" w:rsidRDefault="00D13F5B" w:rsidP="00D13F5B">
      <w:pPr>
        <w:pStyle w:val="Sangra2detindependiente"/>
        <w:rPr>
          <w:szCs w:val="24"/>
        </w:rPr>
      </w:pPr>
      <w:r>
        <w:rPr>
          <w:szCs w:val="24"/>
        </w:rPr>
        <w:t xml:space="preserve">Que entre los temas tratados en la XVIII Reunión de Directores de Registros de la Propiedad Inmueble, llevada a cabo en la Capital Federal, se hizo referencia al alcance y naturaleza de los pedidos realizados por los Señores Gerentes de Bancos en lo que hace al estado de dominio de inmuebles sobre los cuales se constituirán pre-anotación hipotecaria, según el régimen dispuesto por el Decreto Ley 15.347/46; llegándose a la conclusión que ellos deben ser tomados como pedidos de certificaciones dentro de las previsiones de los arts. 23 y 25 de la Ley 17.801; al quedar asimilada la pre-anotación hipotecaria al derecho real de hipoteca, con sus mismos fines y efectos;  </w:t>
      </w:r>
    </w:p>
    <w:p w:rsidR="00D13F5B" w:rsidRDefault="00D13F5B" w:rsidP="00D13F5B">
      <w:pPr>
        <w:ind w:right="51"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ello:   </w:t>
      </w:r>
    </w:p>
    <w:p w:rsidR="00D13F5B" w:rsidRDefault="00D13F5B" w:rsidP="00D13F5B">
      <w:pPr>
        <w:ind w:right="51"/>
        <w:jc w:val="center"/>
        <w:rPr>
          <w:sz w:val="16"/>
          <w:szCs w:val="16"/>
        </w:rPr>
      </w:pPr>
      <w:bookmarkStart w:id="4" w:name="_Hlt19932522"/>
      <w:bookmarkEnd w:id="4"/>
    </w:p>
    <w:p w:rsidR="00D13F5B" w:rsidRDefault="00D13F5B" w:rsidP="00D13F5B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 DIRECCION GENERAL DEL REGISTRO DE LA PROPIEDAD INMUEBLE</w:t>
      </w:r>
    </w:p>
    <w:p w:rsidR="00D13F5B" w:rsidRDefault="00D13F5B" w:rsidP="00D13F5B">
      <w:pPr>
        <w:ind w:right="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RESUELVE </w:t>
      </w:r>
    </w:p>
    <w:p w:rsidR="00D13F5B" w:rsidRDefault="00D13F5B" w:rsidP="00D13F5B">
      <w:pPr>
        <w:ind w:right="51"/>
        <w:jc w:val="center"/>
        <w:rPr>
          <w:b/>
          <w:sz w:val="16"/>
          <w:szCs w:val="16"/>
          <w:u w:val="single"/>
        </w:rPr>
      </w:pPr>
    </w:p>
    <w:p w:rsidR="00D13F5B" w:rsidRDefault="00D13F5B" w:rsidP="00D13F5B">
      <w:pPr>
        <w:numPr>
          <w:ilvl w:val="0"/>
          <w:numId w:val="2"/>
        </w:numPr>
        <w:ind w:righ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 el carácter de certificaciones a los despachos producidos para la constitución </w:t>
      </w:r>
      <w:proofErr w:type="gramStart"/>
      <w:r>
        <w:rPr>
          <w:sz w:val="24"/>
          <w:szCs w:val="24"/>
        </w:rPr>
        <w:t>de las pre-anotaciones hipotecarias</w:t>
      </w:r>
      <w:proofErr w:type="gramEnd"/>
      <w:r>
        <w:rPr>
          <w:sz w:val="24"/>
          <w:szCs w:val="24"/>
        </w:rPr>
        <w:t xml:space="preserve"> solicitadas por los Señores Gerentes de los Bancos autorizados y con los alcances previstos en los arts. 23 y 25 de la Ley 17.801.</w:t>
      </w:r>
    </w:p>
    <w:p w:rsidR="00D13F5B" w:rsidRDefault="00D13F5B" w:rsidP="00D13F5B">
      <w:pPr>
        <w:pStyle w:val="Ttulo2"/>
        <w:numPr>
          <w:ilvl w:val="0"/>
          <w:numId w:val="2"/>
        </w:numPr>
        <w:rPr>
          <w:szCs w:val="24"/>
        </w:rPr>
      </w:pPr>
      <w:r>
        <w:rPr>
          <w:szCs w:val="24"/>
        </w:rPr>
        <w:t>Notifíquese al personal.</w:t>
      </w:r>
    </w:p>
    <w:p w:rsidR="00D13F5B" w:rsidRDefault="00D13F5B" w:rsidP="00D13F5B">
      <w:pPr>
        <w:ind w:right="51"/>
        <w:jc w:val="both"/>
        <w:rPr>
          <w:sz w:val="16"/>
          <w:szCs w:val="16"/>
        </w:rPr>
      </w:pPr>
    </w:p>
    <w:p w:rsidR="00D13F5B" w:rsidRDefault="00D13F5B" w:rsidP="00D13F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DISPOSICIÓN TECNICA REGISTRAL Nº36/1981.</w:t>
      </w:r>
    </w:p>
    <w:p w:rsidR="00D13F5B" w:rsidRDefault="00D13F5B" w:rsidP="00D13F5B"/>
    <w:p w:rsidR="00D13F5B" w:rsidRDefault="00D13F5B" w:rsidP="00D13F5B"/>
    <w:p w:rsidR="005720F1" w:rsidRDefault="005720F1" w:rsidP="005720F1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ESC. GLORIA E. LEVY DE SILVA</w:t>
      </w:r>
    </w:p>
    <w:p w:rsidR="005720F1" w:rsidRDefault="005720F1" w:rsidP="005720F1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DIRECTORA GENERAL</w:t>
      </w:r>
    </w:p>
    <w:p w:rsidR="005720F1" w:rsidRDefault="005720F1" w:rsidP="005720F1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REGISTRO DE LA PROPIEDAD INMUEBLE</w:t>
      </w:r>
    </w:p>
    <w:p w:rsidR="005720F1" w:rsidRDefault="005720F1" w:rsidP="005720F1"/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2CE"/>
    <w:multiLevelType w:val="singleLevel"/>
    <w:tmpl w:val="1FC65FD6"/>
    <w:lvl w:ilvl="0">
      <w:start w:val="1"/>
      <w:numFmt w:val="decimal"/>
      <w:pStyle w:val="Ttulo2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">
    <w:nsid w:val="59235769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w:val="00131120"/>
    <w:rsid w:val="005720F1"/>
    <w:rsid w:val="007E2956"/>
    <w:rsid w:val="00D13F5B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5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13F5B"/>
    <w:pPr>
      <w:keepNext/>
      <w:ind w:firstLine="198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3F5B"/>
    <w:pPr>
      <w:keepNext/>
      <w:numPr>
        <w:numId w:val="1"/>
      </w:numPr>
      <w:ind w:right="51"/>
      <w:jc w:val="both"/>
      <w:outlineLvl w:val="1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13F5B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13F5B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3F5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D13F5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D13F5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D13F5B"/>
    <w:rPr>
      <w:rFonts w:ascii="Arial" w:eastAsia="Times New Roman" w:hAnsi="Arial" w:cs="Times New Roman"/>
      <w:b/>
      <w:i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D13F5B"/>
    <w:pPr>
      <w:ind w:right="51" w:firstLine="1985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3F5B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2015-06-04T14:56:00Z</dcterms:created>
  <dcterms:modified xsi:type="dcterms:W3CDTF">2015-10-20T12:50:00Z</dcterms:modified>
</cp:coreProperties>
</file>